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0C8FC" w14:textId="0FAB4BE8" w:rsidR="00542AB7" w:rsidRDefault="00542AB7" w:rsidP="00D14108">
      <w:pPr>
        <w:jc w:val="center"/>
        <w:rPr>
          <w:rFonts w:ascii="Times New Roman" w:hAnsi="Times New Roman"/>
          <w:sz w:val="20"/>
        </w:rPr>
      </w:pPr>
    </w:p>
    <w:p w14:paraId="2F35AE5D" w14:textId="77777777" w:rsidR="001F472A" w:rsidRDefault="001F472A" w:rsidP="00D14108">
      <w:pPr>
        <w:jc w:val="center"/>
        <w:rPr>
          <w:rFonts w:ascii="Arial" w:hAnsi="Arial" w:cs="Arial"/>
          <w:b/>
          <w:bCs/>
          <w:sz w:val="20"/>
        </w:rPr>
      </w:pPr>
    </w:p>
    <w:p w14:paraId="6EF035B9" w14:textId="77777777" w:rsidR="001F472A" w:rsidRDefault="001F472A" w:rsidP="00D14108">
      <w:pPr>
        <w:jc w:val="center"/>
        <w:rPr>
          <w:rFonts w:ascii="Arial" w:hAnsi="Arial" w:cs="Arial"/>
          <w:b/>
          <w:bCs/>
          <w:sz w:val="20"/>
        </w:rPr>
      </w:pPr>
    </w:p>
    <w:p w14:paraId="7D32ECB0" w14:textId="77777777" w:rsidR="001F472A" w:rsidRDefault="001F472A" w:rsidP="00D14108">
      <w:pPr>
        <w:jc w:val="center"/>
        <w:rPr>
          <w:rFonts w:ascii="Arial" w:hAnsi="Arial" w:cs="Arial"/>
          <w:b/>
          <w:bCs/>
          <w:sz w:val="20"/>
        </w:rPr>
      </w:pPr>
    </w:p>
    <w:p w14:paraId="4B5B7171" w14:textId="77777777" w:rsidR="001F472A" w:rsidRDefault="001F472A" w:rsidP="00D14108">
      <w:pPr>
        <w:jc w:val="center"/>
        <w:rPr>
          <w:rFonts w:ascii="Arial" w:hAnsi="Arial" w:cs="Arial"/>
          <w:b/>
          <w:bCs/>
          <w:sz w:val="20"/>
        </w:rPr>
      </w:pPr>
    </w:p>
    <w:p w14:paraId="4D7EEF7A" w14:textId="78266990" w:rsidR="00D14108" w:rsidRPr="008C227E" w:rsidRDefault="00D14108" w:rsidP="00D14108">
      <w:pPr>
        <w:jc w:val="center"/>
        <w:rPr>
          <w:rFonts w:ascii="Arial" w:hAnsi="Arial" w:cs="Arial"/>
          <w:b/>
          <w:bCs/>
          <w:sz w:val="20"/>
        </w:rPr>
      </w:pPr>
      <w:r w:rsidRPr="008C227E">
        <w:rPr>
          <w:rFonts w:ascii="Arial" w:hAnsi="Arial" w:cs="Arial"/>
          <w:b/>
          <w:bCs/>
          <w:sz w:val="20"/>
        </w:rPr>
        <w:t>REQUEST FOR PROPOSAL NUMBER 46</w:t>
      </w:r>
      <w:r w:rsidR="007A713E">
        <w:rPr>
          <w:rFonts w:ascii="Arial" w:hAnsi="Arial" w:cs="Arial"/>
          <w:b/>
          <w:bCs/>
          <w:sz w:val="20"/>
        </w:rPr>
        <w:t>0</w:t>
      </w:r>
      <w:r w:rsidR="003D5893">
        <w:rPr>
          <w:rFonts w:ascii="Arial" w:hAnsi="Arial" w:cs="Arial"/>
          <w:b/>
          <w:bCs/>
          <w:sz w:val="20"/>
        </w:rPr>
        <w:t>4</w:t>
      </w:r>
      <w:r w:rsidR="00725965">
        <w:rPr>
          <w:rFonts w:ascii="Arial" w:hAnsi="Arial" w:cs="Arial"/>
          <w:b/>
          <w:bCs/>
          <w:sz w:val="20"/>
        </w:rPr>
        <w:t>2021</w:t>
      </w:r>
    </w:p>
    <w:p w14:paraId="19B5F4CA" w14:textId="3574048D" w:rsidR="00D14108" w:rsidRPr="008C227E" w:rsidRDefault="00D14108" w:rsidP="00D14108">
      <w:pPr>
        <w:jc w:val="center"/>
        <w:rPr>
          <w:rFonts w:ascii="Arial" w:hAnsi="Arial" w:cs="Arial"/>
          <w:b/>
          <w:bCs/>
          <w:sz w:val="20"/>
        </w:rPr>
      </w:pPr>
      <w:r w:rsidRPr="008C227E">
        <w:rPr>
          <w:rFonts w:ascii="Arial" w:hAnsi="Arial" w:cs="Arial"/>
          <w:b/>
          <w:bCs/>
          <w:sz w:val="20"/>
        </w:rPr>
        <w:t>INFORMATION TECHNOLOGY SERVICES</w:t>
      </w:r>
    </w:p>
    <w:p w14:paraId="398BCD63" w14:textId="4593FEE9" w:rsidR="00D14108" w:rsidRPr="008C227E" w:rsidRDefault="00D14108" w:rsidP="00D14108">
      <w:pPr>
        <w:jc w:val="center"/>
        <w:rPr>
          <w:rFonts w:ascii="Arial" w:hAnsi="Arial" w:cs="Arial"/>
          <w:b/>
          <w:bCs/>
          <w:sz w:val="20"/>
        </w:rPr>
      </w:pPr>
      <w:r w:rsidRPr="008C227E">
        <w:rPr>
          <w:rFonts w:ascii="Arial" w:hAnsi="Arial" w:cs="Arial"/>
          <w:b/>
          <w:bCs/>
          <w:sz w:val="20"/>
        </w:rPr>
        <w:t>ATTACHMENT 2</w:t>
      </w:r>
      <w:r w:rsidR="002F2EB4" w:rsidRPr="008C227E">
        <w:rPr>
          <w:rFonts w:ascii="Arial" w:hAnsi="Arial" w:cs="Arial"/>
          <w:b/>
          <w:bCs/>
          <w:sz w:val="20"/>
        </w:rPr>
        <w:br/>
      </w:r>
      <w:r w:rsidRPr="008C227E">
        <w:rPr>
          <w:rFonts w:ascii="Arial" w:hAnsi="Arial" w:cs="Arial"/>
          <w:b/>
          <w:bCs/>
          <w:sz w:val="20"/>
        </w:rPr>
        <w:t xml:space="preserve">JBE STANDARD </w:t>
      </w:r>
      <w:r w:rsidR="00F71D00">
        <w:rPr>
          <w:rFonts w:ascii="Arial" w:hAnsi="Arial" w:cs="Arial"/>
          <w:b/>
          <w:bCs/>
          <w:sz w:val="20"/>
        </w:rPr>
        <w:t>TERMS AND CONDITIONS</w:t>
      </w:r>
    </w:p>
    <w:p w14:paraId="6643302C" w14:textId="3A9BFAA0" w:rsidR="00D14108" w:rsidRDefault="00D14108" w:rsidP="00542AB7">
      <w:pPr>
        <w:rPr>
          <w:rFonts w:ascii="Times New Roman" w:hAnsi="Times New Roman"/>
          <w:sz w:val="20"/>
        </w:rPr>
      </w:pPr>
    </w:p>
    <w:p w14:paraId="0CEAA285" w14:textId="20698C5B" w:rsidR="00D14108" w:rsidRDefault="00D14108" w:rsidP="00542AB7">
      <w:pPr>
        <w:rPr>
          <w:rFonts w:ascii="Times New Roman" w:hAnsi="Times New Roman"/>
          <w:sz w:val="20"/>
        </w:rPr>
      </w:pPr>
    </w:p>
    <w:p w14:paraId="0C3A2FD7" w14:textId="2F4A0819" w:rsidR="00D14108" w:rsidRDefault="00D14108" w:rsidP="00542AB7">
      <w:pPr>
        <w:rPr>
          <w:rFonts w:ascii="Times New Roman" w:hAnsi="Times New Roman"/>
          <w:sz w:val="20"/>
        </w:rPr>
      </w:pPr>
    </w:p>
    <w:p w14:paraId="46257B60" w14:textId="26FAF8FA" w:rsidR="00D14108" w:rsidRDefault="00D14108" w:rsidP="00542AB7">
      <w:pPr>
        <w:rPr>
          <w:rFonts w:ascii="Times New Roman" w:hAnsi="Times New Roman"/>
          <w:sz w:val="20"/>
        </w:rPr>
      </w:pPr>
    </w:p>
    <w:p w14:paraId="052E6644" w14:textId="6015F134" w:rsidR="00D14108" w:rsidRDefault="00D14108" w:rsidP="00542AB7">
      <w:pPr>
        <w:rPr>
          <w:rFonts w:ascii="Times New Roman" w:hAnsi="Times New Roman"/>
          <w:sz w:val="20"/>
        </w:rPr>
      </w:pPr>
    </w:p>
    <w:p w14:paraId="44D34210" w14:textId="779A4869" w:rsidR="00D14108" w:rsidRDefault="00D14108" w:rsidP="00542AB7">
      <w:pPr>
        <w:rPr>
          <w:rFonts w:ascii="Times New Roman" w:hAnsi="Times New Roman"/>
          <w:sz w:val="20"/>
        </w:rPr>
      </w:pPr>
    </w:p>
    <w:p w14:paraId="74D8D3DC" w14:textId="3D449888" w:rsidR="00D14108" w:rsidRDefault="00D14108" w:rsidP="00542AB7">
      <w:pPr>
        <w:rPr>
          <w:rFonts w:ascii="Times New Roman" w:hAnsi="Times New Roman"/>
          <w:sz w:val="20"/>
        </w:rPr>
      </w:pPr>
    </w:p>
    <w:p w14:paraId="0B9C6BC2" w14:textId="0ADE967F" w:rsidR="00D14108" w:rsidRDefault="00D14108" w:rsidP="00542AB7">
      <w:pPr>
        <w:rPr>
          <w:rFonts w:ascii="Times New Roman" w:hAnsi="Times New Roman"/>
          <w:sz w:val="20"/>
        </w:rPr>
      </w:pPr>
    </w:p>
    <w:p w14:paraId="18402F46" w14:textId="71625F8D" w:rsidR="00D14108" w:rsidRDefault="00D14108" w:rsidP="00542AB7">
      <w:pPr>
        <w:rPr>
          <w:rFonts w:ascii="Times New Roman" w:hAnsi="Times New Roman"/>
          <w:sz w:val="20"/>
        </w:rPr>
      </w:pPr>
    </w:p>
    <w:p w14:paraId="65F89D3B" w14:textId="0DB4C7C3" w:rsidR="00D14108" w:rsidRDefault="00D14108" w:rsidP="00542AB7">
      <w:pPr>
        <w:rPr>
          <w:rFonts w:ascii="Times New Roman" w:hAnsi="Times New Roman"/>
          <w:sz w:val="20"/>
        </w:rPr>
      </w:pPr>
    </w:p>
    <w:p w14:paraId="6B6049D2" w14:textId="67FCF027" w:rsidR="00D14108" w:rsidRDefault="00D14108" w:rsidP="00542AB7">
      <w:pPr>
        <w:rPr>
          <w:rFonts w:ascii="Times New Roman" w:hAnsi="Times New Roman"/>
          <w:sz w:val="20"/>
        </w:rPr>
      </w:pPr>
    </w:p>
    <w:p w14:paraId="6D95F38A" w14:textId="2CACDA23" w:rsidR="00D14108" w:rsidRDefault="00D14108" w:rsidP="00542AB7">
      <w:pPr>
        <w:rPr>
          <w:rFonts w:ascii="Times New Roman" w:hAnsi="Times New Roman"/>
          <w:sz w:val="20"/>
        </w:rPr>
      </w:pPr>
    </w:p>
    <w:p w14:paraId="7FEDC713" w14:textId="77777777" w:rsidR="00733FEB" w:rsidRDefault="00733FEB" w:rsidP="00542AB7">
      <w:pPr>
        <w:rPr>
          <w:rFonts w:ascii="Times New Roman" w:hAnsi="Times New Roman"/>
          <w:sz w:val="20"/>
        </w:rPr>
      </w:pPr>
    </w:p>
    <w:p w14:paraId="5FFB25AD" w14:textId="77777777" w:rsidR="00733FEB" w:rsidRDefault="00733FEB" w:rsidP="00542AB7">
      <w:pPr>
        <w:rPr>
          <w:rFonts w:ascii="Times New Roman" w:hAnsi="Times New Roman"/>
          <w:sz w:val="20"/>
        </w:rPr>
      </w:pPr>
    </w:p>
    <w:p w14:paraId="40E14EC4" w14:textId="77777777" w:rsidR="00733FEB" w:rsidRDefault="00733FEB" w:rsidP="00542AB7">
      <w:pPr>
        <w:rPr>
          <w:rFonts w:ascii="Times New Roman" w:hAnsi="Times New Roman"/>
          <w:sz w:val="20"/>
        </w:rPr>
      </w:pPr>
    </w:p>
    <w:p w14:paraId="1E9784C8" w14:textId="77777777" w:rsidR="00D41960" w:rsidRDefault="00D41960" w:rsidP="00542AB7">
      <w:pPr>
        <w:rPr>
          <w:rFonts w:ascii="Times New Roman" w:hAnsi="Times New Roman"/>
          <w:sz w:val="20"/>
        </w:rPr>
      </w:pPr>
    </w:p>
    <w:p w14:paraId="35CD9C63" w14:textId="77777777" w:rsidR="00D41960" w:rsidRDefault="00D41960" w:rsidP="00542AB7">
      <w:pPr>
        <w:rPr>
          <w:rFonts w:ascii="Times New Roman" w:hAnsi="Times New Roman"/>
          <w:sz w:val="20"/>
        </w:rPr>
      </w:pPr>
    </w:p>
    <w:p w14:paraId="2BF5507E" w14:textId="77777777" w:rsidR="005D5583" w:rsidRDefault="005D5583" w:rsidP="00542AB7">
      <w:pPr>
        <w:rPr>
          <w:rFonts w:ascii="Times New Roman" w:hAnsi="Times New Roman"/>
          <w:sz w:val="20"/>
        </w:rPr>
      </w:pPr>
    </w:p>
    <w:p w14:paraId="7D1DB308" w14:textId="77777777" w:rsidR="005D5583" w:rsidRDefault="005D5583" w:rsidP="00542AB7">
      <w:pPr>
        <w:rPr>
          <w:rFonts w:ascii="Times New Roman" w:hAnsi="Times New Roman"/>
          <w:sz w:val="20"/>
        </w:rPr>
      </w:pPr>
    </w:p>
    <w:p w14:paraId="776A421F" w14:textId="77777777" w:rsidR="005D5583" w:rsidRDefault="005D5583" w:rsidP="00542AB7">
      <w:pPr>
        <w:rPr>
          <w:rFonts w:ascii="Times New Roman" w:hAnsi="Times New Roman"/>
          <w:sz w:val="20"/>
        </w:rPr>
      </w:pPr>
    </w:p>
    <w:p w14:paraId="07081257" w14:textId="03221A55" w:rsidR="005D5583" w:rsidRDefault="005D5583" w:rsidP="00542AB7">
      <w:pPr>
        <w:rPr>
          <w:rFonts w:ascii="Times New Roman" w:hAnsi="Times New Roman"/>
          <w:sz w:val="20"/>
        </w:rPr>
      </w:pPr>
    </w:p>
    <w:p w14:paraId="4E7D46ED" w14:textId="77777777" w:rsidR="00F71D00" w:rsidRDefault="00F71D00" w:rsidP="00542AB7">
      <w:pPr>
        <w:rPr>
          <w:rFonts w:ascii="Times New Roman" w:hAnsi="Times New Roman"/>
          <w:sz w:val="20"/>
        </w:rPr>
        <w:sectPr w:rsidR="00F71D00" w:rsidSect="00725965">
          <w:headerReference w:type="first" r:id="rId8"/>
          <w:pgSz w:w="12240" w:h="15840"/>
          <w:pgMar w:top="1152" w:right="1440" w:bottom="1296" w:left="1440" w:header="720" w:footer="720" w:gutter="0"/>
          <w:pgNumType w:start="1"/>
          <w:cols w:space="720"/>
          <w:titlePg/>
          <w:docGrid w:linePitch="360"/>
        </w:sectPr>
      </w:pPr>
    </w:p>
    <w:tbl>
      <w:tblPr>
        <w:tblW w:w="10170" w:type="dxa"/>
        <w:tblInd w:w="-612" w:type="dxa"/>
        <w:tblLayout w:type="fixed"/>
        <w:tblLook w:val="0000" w:firstRow="0" w:lastRow="0" w:firstColumn="0" w:lastColumn="0" w:noHBand="0" w:noVBand="0"/>
      </w:tblPr>
      <w:tblGrid>
        <w:gridCol w:w="4770"/>
        <w:gridCol w:w="2895"/>
        <w:gridCol w:w="2505"/>
      </w:tblGrid>
      <w:tr w:rsidR="003A03B3" w:rsidRPr="007A59BC" w14:paraId="7D3CD7AE" w14:textId="77777777" w:rsidTr="009A2559">
        <w:trPr>
          <w:cantSplit/>
          <w:trHeight w:hRule="exact" w:val="260"/>
        </w:trPr>
        <w:tc>
          <w:tcPr>
            <w:tcW w:w="10170" w:type="dxa"/>
            <w:gridSpan w:val="3"/>
          </w:tcPr>
          <w:p w14:paraId="4973DEF2" w14:textId="77777777" w:rsidR="003A03B3" w:rsidRPr="007A59BC" w:rsidRDefault="003A03B3" w:rsidP="009A2559">
            <w:pPr>
              <w:ind w:left="-86"/>
              <w:rPr>
                <w:rFonts w:ascii="Arial" w:hAnsi="Arial" w:cs="Arial"/>
                <w:sz w:val="12"/>
              </w:rPr>
            </w:pPr>
            <w:r w:rsidRPr="007A59BC">
              <w:rPr>
                <w:rFonts w:ascii="Arial" w:hAnsi="Arial" w:cs="Arial"/>
                <w:b/>
              </w:rPr>
              <w:lastRenderedPageBreak/>
              <w:t xml:space="preserve">STANDARD AGREEMENT </w:t>
            </w:r>
            <w:r w:rsidRPr="007A59BC">
              <w:rPr>
                <w:rFonts w:ascii="Arial" w:hAnsi="Arial" w:cs="Arial"/>
                <w:b/>
                <w:sz w:val="16"/>
                <w:szCs w:val="16"/>
              </w:rPr>
              <w:t xml:space="preserve"> </w:t>
            </w:r>
          </w:p>
        </w:tc>
      </w:tr>
      <w:tr w:rsidR="003A03B3" w:rsidRPr="007A59BC" w14:paraId="25728E92" w14:textId="77777777" w:rsidTr="009A2559">
        <w:trPr>
          <w:cantSplit/>
          <w:trHeight w:hRule="exact" w:val="202"/>
        </w:trPr>
        <w:tc>
          <w:tcPr>
            <w:tcW w:w="4770" w:type="dxa"/>
          </w:tcPr>
          <w:p w14:paraId="222B3263" w14:textId="77777777" w:rsidR="003A03B3" w:rsidRPr="007A59BC" w:rsidRDefault="003A03B3" w:rsidP="009A2559">
            <w:pPr>
              <w:widowControl w:val="0"/>
              <w:ind w:left="-86"/>
              <w:rPr>
                <w:rFonts w:ascii="Arial" w:hAnsi="Arial" w:cs="Arial"/>
                <w:sz w:val="14"/>
              </w:rPr>
            </w:pPr>
          </w:p>
        </w:tc>
        <w:tc>
          <w:tcPr>
            <w:tcW w:w="2895" w:type="dxa"/>
            <w:tcBorders>
              <w:right w:val="single" w:sz="4" w:space="0" w:color="auto"/>
            </w:tcBorders>
          </w:tcPr>
          <w:p w14:paraId="6E38C353" w14:textId="77777777" w:rsidR="003A03B3" w:rsidRPr="007A59BC" w:rsidRDefault="003A03B3" w:rsidP="009A2559">
            <w:pPr>
              <w:spacing w:before="40"/>
              <w:rPr>
                <w:rFonts w:ascii="Arial" w:hAnsi="Arial" w:cs="Arial"/>
                <w:sz w:val="14"/>
              </w:rPr>
            </w:pPr>
          </w:p>
        </w:tc>
        <w:tc>
          <w:tcPr>
            <w:tcW w:w="2505" w:type="dxa"/>
            <w:tcBorders>
              <w:top w:val="single" w:sz="6" w:space="0" w:color="auto"/>
              <w:left w:val="single" w:sz="4" w:space="0" w:color="auto"/>
              <w:right w:val="single" w:sz="4" w:space="0" w:color="auto"/>
            </w:tcBorders>
          </w:tcPr>
          <w:p w14:paraId="12AA2C4F" w14:textId="77777777" w:rsidR="003A03B3" w:rsidRPr="007A59BC" w:rsidRDefault="003A03B3" w:rsidP="009A2559">
            <w:pPr>
              <w:spacing w:before="40"/>
              <w:rPr>
                <w:rFonts w:ascii="Arial" w:hAnsi="Arial" w:cs="Arial"/>
                <w:sz w:val="14"/>
              </w:rPr>
            </w:pPr>
            <w:r w:rsidRPr="007A59BC">
              <w:rPr>
                <w:rFonts w:ascii="Arial" w:hAnsi="Arial" w:cs="Arial"/>
                <w:sz w:val="14"/>
              </w:rPr>
              <w:t>AGREEMENT NUMBER</w:t>
            </w:r>
          </w:p>
        </w:tc>
      </w:tr>
      <w:tr w:rsidR="003A03B3" w:rsidRPr="007A59BC" w14:paraId="414E2DC4" w14:textId="77777777" w:rsidTr="009A2559">
        <w:trPr>
          <w:cantSplit/>
          <w:trHeight w:hRule="exact" w:val="346"/>
        </w:trPr>
        <w:tc>
          <w:tcPr>
            <w:tcW w:w="4770" w:type="dxa"/>
            <w:tcBorders>
              <w:bottom w:val="single" w:sz="6" w:space="0" w:color="auto"/>
            </w:tcBorders>
          </w:tcPr>
          <w:p w14:paraId="36D42F89" w14:textId="77777777" w:rsidR="003A03B3" w:rsidRPr="007A59BC" w:rsidRDefault="003A03B3" w:rsidP="009A2559">
            <w:pPr>
              <w:spacing w:before="40"/>
              <w:ind w:left="-86"/>
              <w:rPr>
                <w:rFonts w:ascii="Arial" w:hAnsi="Arial" w:cs="Arial"/>
                <w:color w:val="FF0000"/>
                <w:sz w:val="16"/>
              </w:rPr>
            </w:pPr>
          </w:p>
        </w:tc>
        <w:tc>
          <w:tcPr>
            <w:tcW w:w="2895" w:type="dxa"/>
            <w:tcBorders>
              <w:bottom w:val="single" w:sz="6" w:space="0" w:color="auto"/>
              <w:right w:val="single" w:sz="4" w:space="0" w:color="auto"/>
            </w:tcBorders>
          </w:tcPr>
          <w:p w14:paraId="053072F7" w14:textId="77777777" w:rsidR="003A03B3" w:rsidRPr="007A59BC" w:rsidRDefault="003A03B3" w:rsidP="009A2559">
            <w:pPr>
              <w:spacing w:before="60"/>
              <w:rPr>
                <w:rFonts w:ascii="Arial" w:hAnsi="Arial" w:cs="Arial"/>
                <w:b/>
                <w:i/>
              </w:rPr>
            </w:pPr>
          </w:p>
        </w:tc>
        <w:tc>
          <w:tcPr>
            <w:tcW w:w="2505" w:type="dxa"/>
            <w:tcBorders>
              <w:left w:val="single" w:sz="4" w:space="0" w:color="auto"/>
              <w:bottom w:val="single" w:sz="6" w:space="0" w:color="auto"/>
              <w:right w:val="single" w:sz="4" w:space="0" w:color="auto"/>
            </w:tcBorders>
          </w:tcPr>
          <w:p w14:paraId="2EB71931" w14:textId="77777777" w:rsidR="003A03B3" w:rsidRPr="007A59BC" w:rsidRDefault="003A03B3" w:rsidP="009A2559">
            <w:pPr>
              <w:spacing w:before="60"/>
              <w:rPr>
                <w:rFonts w:ascii="Arial" w:hAnsi="Arial" w:cs="Arial"/>
                <w:b/>
                <w:sz w:val="20"/>
              </w:rPr>
            </w:pPr>
            <w:r w:rsidRPr="007A59BC">
              <w:rPr>
                <w:rFonts w:ascii="Arial" w:hAnsi="Arial" w:cs="Arial"/>
                <w:b/>
                <w:sz w:val="20"/>
                <w:highlight w:val="yellow"/>
              </w:rPr>
              <w:t>[Agreement number]</w:t>
            </w:r>
          </w:p>
        </w:tc>
      </w:tr>
    </w:tbl>
    <w:p w14:paraId="6F3E7E2F" w14:textId="4BAF2D30" w:rsidR="003A03B3" w:rsidRPr="007A59BC" w:rsidRDefault="003A03B3" w:rsidP="003A03B3">
      <w:pPr>
        <w:pBdr>
          <w:bottom w:val="single" w:sz="6" w:space="1" w:color="auto"/>
        </w:pBdr>
        <w:ind w:left="-450" w:hanging="270"/>
        <w:rPr>
          <w:rFonts w:ascii="Arial" w:hAnsi="Arial" w:cs="Arial"/>
          <w:sz w:val="20"/>
        </w:rPr>
      </w:pPr>
      <w:r w:rsidRPr="007A59BC">
        <w:rPr>
          <w:rFonts w:ascii="Arial" w:hAnsi="Arial" w:cs="Arial"/>
          <w:sz w:val="20"/>
        </w:rPr>
        <w:t xml:space="preserve">1.  In this Agreement, the term “Contractor” refers to </w:t>
      </w:r>
      <w:r w:rsidRPr="007A59BC">
        <w:rPr>
          <w:rFonts w:ascii="Arial" w:hAnsi="Arial" w:cs="Arial"/>
          <w:b/>
          <w:sz w:val="20"/>
          <w:highlight w:val="yellow"/>
        </w:rPr>
        <w:t>[Contractor name]</w:t>
      </w:r>
      <w:r w:rsidRPr="007A59BC">
        <w:rPr>
          <w:rFonts w:ascii="Arial" w:hAnsi="Arial" w:cs="Arial"/>
          <w:sz w:val="20"/>
        </w:rPr>
        <w:t>, and the term “</w:t>
      </w:r>
      <w:r w:rsidR="005122CA" w:rsidRPr="007A59BC">
        <w:rPr>
          <w:rFonts w:ascii="Arial" w:hAnsi="Arial" w:cs="Arial"/>
          <w:sz w:val="20"/>
        </w:rPr>
        <w:t>JBE</w:t>
      </w:r>
      <w:r w:rsidRPr="007A59BC">
        <w:rPr>
          <w:rFonts w:ascii="Arial" w:hAnsi="Arial" w:cs="Arial"/>
          <w:sz w:val="20"/>
        </w:rPr>
        <w:t>” refers to the</w:t>
      </w:r>
      <w:r w:rsidR="00085A08">
        <w:rPr>
          <w:rFonts w:ascii="Arial" w:hAnsi="Arial" w:cs="Arial"/>
          <w:sz w:val="20"/>
        </w:rPr>
        <w:t xml:space="preserve"> Superior Court of California, County of Sierra.</w:t>
      </w:r>
      <w:r w:rsidRPr="007A59BC">
        <w:rPr>
          <w:rFonts w:ascii="Arial" w:hAnsi="Arial" w:cs="Arial"/>
          <w:sz w:val="20"/>
        </w:rPr>
        <w:t xml:space="preserve"> </w:t>
      </w:r>
    </w:p>
    <w:p w14:paraId="6618B98F" w14:textId="147AF7B9" w:rsidR="003A03B3" w:rsidRPr="007A59BC" w:rsidRDefault="003A03B3" w:rsidP="003A03B3">
      <w:pPr>
        <w:ind w:left="-450" w:hanging="270"/>
        <w:rPr>
          <w:rFonts w:ascii="Arial" w:hAnsi="Arial" w:cs="Arial"/>
          <w:sz w:val="20"/>
        </w:rPr>
      </w:pPr>
      <w:r w:rsidRPr="007A59BC">
        <w:rPr>
          <w:rFonts w:ascii="Arial" w:hAnsi="Arial" w:cs="Arial"/>
          <w:sz w:val="20"/>
        </w:rPr>
        <w:t xml:space="preserve">2.  This Agreement is effective as of </w:t>
      </w:r>
      <w:r w:rsidRPr="007A59BC">
        <w:rPr>
          <w:rFonts w:ascii="Arial" w:hAnsi="Arial" w:cs="Arial"/>
          <w:b/>
          <w:sz w:val="20"/>
          <w:highlight w:val="yellow"/>
        </w:rPr>
        <w:t>[Date]</w:t>
      </w:r>
      <w:r w:rsidRPr="007A59BC">
        <w:rPr>
          <w:rFonts w:ascii="Arial" w:hAnsi="Arial" w:cs="Arial"/>
          <w:sz w:val="20"/>
        </w:rPr>
        <w:t xml:space="preserve"> (“Effective Date”).    </w:t>
      </w:r>
      <w:r w:rsidRPr="007A59BC">
        <w:rPr>
          <w:rFonts w:ascii="Arial" w:hAnsi="Arial" w:cs="Arial"/>
          <w:sz w:val="20"/>
        </w:rPr>
        <w:tab/>
      </w:r>
      <w:r w:rsidRPr="007A59BC">
        <w:rPr>
          <w:rFonts w:ascii="Arial" w:hAnsi="Arial" w:cs="Arial"/>
          <w:sz w:val="20"/>
        </w:rPr>
        <w:tab/>
      </w:r>
    </w:p>
    <w:p w14:paraId="5D9387F3" w14:textId="77777777" w:rsidR="003A03B3" w:rsidRPr="007A59BC" w:rsidRDefault="003A03B3" w:rsidP="003A03B3">
      <w:pPr>
        <w:pBdr>
          <w:top w:val="single" w:sz="6" w:space="1" w:color="auto"/>
          <w:bottom w:val="single" w:sz="6" w:space="1" w:color="auto"/>
        </w:pBdr>
        <w:ind w:left="-450" w:hanging="270"/>
        <w:rPr>
          <w:rFonts w:ascii="Arial" w:hAnsi="Arial" w:cs="Arial"/>
          <w:sz w:val="20"/>
        </w:rPr>
      </w:pPr>
      <w:r w:rsidRPr="007A59BC">
        <w:rPr>
          <w:rFonts w:ascii="Arial" w:hAnsi="Arial" w:cs="Arial"/>
          <w:sz w:val="20"/>
        </w:rPr>
        <w:t>3.</w:t>
      </w:r>
      <w:r w:rsidRPr="007A59BC">
        <w:rPr>
          <w:rFonts w:ascii="Arial" w:hAnsi="Arial" w:cs="Arial"/>
          <w:sz w:val="20"/>
        </w:rPr>
        <w:tab/>
        <w:t xml:space="preserve">The maximum amount the </w:t>
      </w:r>
      <w:r w:rsidR="00C40AF7" w:rsidRPr="007A59BC">
        <w:rPr>
          <w:rFonts w:ascii="Arial" w:hAnsi="Arial" w:cs="Arial"/>
          <w:sz w:val="20"/>
        </w:rPr>
        <w:t xml:space="preserve">JBE </w:t>
      </w:r>
      <w:r w:rsidRPr="007A59BC">
        <w:rPr>
          <w:rFonts w:ascii="Arial" w:hAnsi="Arial" w:cs="Arial"/>
          <w:sz w:val="20"/>
        </w:rPr>
        <w:t>may pay Contractor under this Agreement is $</w:t>
      </w:r>
      <w:r w:rsidRPr="007A59BC">
        <w:rPr>
          <w:rFonts w:ascii="Arial" w:hAnsi="Arial" w:cs="Arial"/>
          <w:b/>
          <w:sz w:val="20"/>
          <w:highlight w:val="yellow"/>
        </w:rPr>
        <w:t>[Dollar amount]</w:t>
      </w:r>
      <w:r w:rsidRPr="007A59BC">
        <w:rPr>
          <w:rFonts w:ascii="Arial" w:hAnsi="Arial" w:cs="Arial"/>
          <w:sz w:val="20"/>
        </w:rPr>
        <w:t xml:space="preserve"> (the “Contract Amount”).</w:t>
      </w:r>
    </w:p>
    <w:p w14:paraId="7FD36FC8" w14:textId="3F9AD14E" w:rsidR="003A03B3" w:rsidRPr="007A59BC" w:rsidRDefault="003A03B3" w:rsidP="003A03B3">
      <w:pPr>
        <w:ind w:left="-450" w:hanging="270"/>
        <w:rPr>
          <w:rFonts w:ascii="Arial" w:hAnsi="Arial" w:cs="Arial"/>
          <w:sz w:val="20"/>
        </w:rPr>
      </w:pPr>
      <w:r w:rsidRPr="007A59BC">
        <w:rPr>
          <w:rFonts w:ascii="Arial" w:hAnsi="Arial" w:cs="Arial"/>
          <w:sz w:val="20"/>
        </w:rPr>
        <w:t>4.</w:t>
      </w:r>
      <w:r w:rsidRPr="007A59BC">
        <w:rPr>
          <w:rFonts w:ascii="Arial" w:hAnsi="Arial" w:cs="Arial"/>
          <w:sz w:val="20"/>
        </w:rPr>
        <w:tab/>
        <w:t>The purpose of this Agreement is</w:t>
      </w:r>
      <w:r w:rsidR="00085A08">
        <w:rPr>
          <w:rFonts w:ascii="Arial" w:hAnsi="Arial" w:cs="Arial"/>
          <w:sz w:val="20"/>
        </w:rPr>
        <w:t xml:space="preserve"> for the provision of information technology services by the Contractor to the JBE</w:t>
      </w:r>
      <w:r w:rsidRPr="007A59BC">
        <w:rPr>
          <w:rFonts w:ascii="Arial" w:hAnsi="Arial" w:cs="Arial"/>
          <w:sz w:val="20"/>
        </w:rPr>
        <w:t>.</w:t>
      </w:r>
    </w:p>
    <w:p w14:paraId="217529E9" w14:textId="315C627F" w:rsidR="003A03B3" w:rsidRPr="007A59BC" w:rsidRDefault="003A03B3" w:rsidP="007A59BC">
      <w:pPr>
        <w:pBdr>
          <w:bottom w:val="single" w:sz="6" w:space="0" w:color="auto"/>
        </w:pBdr>
        <w:ind w:left="-450" w:hanging="270"/>
        <w:rPr>
          <w:rFonts w:ascii="Arial" w:hAnsi="Arial" w:cs="Arial"/>
          <w:color w:val="000000"/>
          <w:sz w:val="20"/>
        </w:rPr>
      </w:pPr>
      <w:r w:rsidRPr="007A59BC">
        <w:rPr>
          <w:rFonts w:ascii="Arial" w:hAnsi="Arial" w:cs="Arial"/>
          <w:sz w:val="16"/>
          <w:szCs w:val="16"/>
        </w:rPr>
        <w:tab/>
      </w:r>
      <w:r w:rsidRPr="007A59BC">
        <w:rPr>
          <w:rFonts w:ascii="Arial" w:hAnsi="Arial" w:cs="Arial"/>
          <w:i/>
          <w:sz w:val="16"/>
          <w:szCs w:val="16"/>
        </w:rPr>
        <w:t xml:space="preserve">The purpose listed above is for administrative reference only and does not </w:t>
      </w:r>
      <w:r w:rsidRPr="007A59BC">
        <w:rPr>
          <w:rFonts w:ascii="Arial" w:hAnsi="Arial" w:cs="Arial"/>
          <w:i/>
          <w:color w:val="000000"/>
          <w:sz w:val="16"/>
          <w:szCs w:val="16"/>
        </w:rPr>
        <w:t xml:space="preserve">define, </w:t>
      </w:r>
      <w:r w:rsidRPr="007A59BC">
        <w:rPr>
          <w:rFonts w:ascii="Arial" w:hAnsi="Arial" w:cs="Arial"/>
          <w:bCs/>
          <w:i/>
          <w:color w:val="000000"/>
          <w:sz w:val="16"/>
          <w:szCs w:val="16"/>
        </w:rPr>
        <w:t>limit</w:t>
      </w:r>
      <w:r w:rsidRPr="007A59BC">
        <w:rPr>
          <w:rFonts w:ascii="Arial" w:hAnsi="Arial" w:cs="Arial"/>
          <w:i/>
          <w:color w:val="000000"/>
          <w:sz w:val="16"/>
          <w:szCs w:val="16"/>
        </w:rPr>
        <w:t xml:space="preserve">, or </w:t>
      </w:r>
      <w:r w:rsidRPr="007A59BC">
        <w:rPr>
          <w:rFonts w:ascii="Arial" w:hAnsi="Arial" w:cs="Arial"/>
          <w:bCs/>
          <w:i/>
          <w:color w:val="000000"/>
          <w:sz w:val="16"/>
          <w:szCs w:val="16"/>
        </w:rPr>
        <w:t>construe</w:t>
      </w:r>
      <w:r w:rsidRPr="007A59BC">
        <w:rPr>
          <w:rFonts w:ascii="Arial" w:hAnsi="Arial" w:cs="Arial"/>
          <w:i/>
          <w:color w:val="000000"/>
          <w:sz w:val="16"/>
          <w:szCs w:val="16"/>
        </w:rPr>
        <w:t xml:space="preserve"> the scope or extent of this Agreement. </w:t>
      </w:r>
    </w:p>
    <w:p w14:paraId="26D58F69" w14:textId="77777777" w:rsidR="003A03B3" w:rsidRPr="007A59BC" w:rsidRDefault="003A03B3" w:rsidP="003A03B3">
      <w:pPr>
        <w:ind w:left="-450" w:hanging="270"/>
        <w:rPr>
          <w:rFonts w:ascii="Arial" w:hAnsi="Arial" w:cs="Arial"/>
          <w:sz w:val="20"/>
        </w:rPr>
      </w:pPr>
      <w:r w:rsidRPr="007A59BC">
        <w:rPr>
          <w:rFonts w:ascii="Arial" w:hAnsi="Arial" w:cs="Arial"/>
          <w:sz w:val="20"/>
        </w:rPr>
        <w:t>5.</w:t>
      </w:r>
      <w:r w:rsidRPr="007A59BC">
        <w:rPr>
          <w:rFonts w:ascii="Arial" w:hAnsi="Arial" w:cs="Arial"/>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7A59BC" w:rsidRDefault="003A03B3" w:rsidP="0065272C">
      <w:pPr>
        <w:ind w:left="-450" w:hanging="270"/>
        <w:rPr>
          <w:rFonts w:ascii="Arial" w:hAnsi="Arial" w:cs="Arial"/>
          <w:sz w:val="20"/>
        </w:rPr>
      </w:pPr>
      <w:r w:rsidRPr="007A59BC">
        <w:rPr>
          <w:rFonts w:ascii="Arial" w:hAnsi="Arial" w:cs="Arial"/>
          <w:sz w:val="20"/>
        </w:rPr>
        <w:tab/>
        <w:t>Appendix A – Statement of Work</w:t>
      </w:r>
    </w:p>
    <w:p w14:paraId="0A396477" w14:textId="77777777" w:rsidR="003A03B3" w:rsidRPr="007A59BC" w:rsidRDefault="003A03B3" w:rsidP="0065272C">
      <w:pPr>
        <w:ind w:left="-450" w:hanging="270"/>
        <w:rPr>
          <w:rFonts w:ascii="Arial" w:hAnsi="Arial" w:cs="Arial"/>
          <w:sz w:val="20"/>
        </w:rPr>
      </w:pPr>
      <w:r w:rsidRPr="007A59BC">
        <w:rPr>
          <w:rFonts w:ascii="Arial" w:hAnsi="Arial" w:cs="Arial"/>
          <w:sz w:val="20"/>
        </w:rPr>
        <w:tab/>
        <w:t xml:space="preserve">Appendix B – </w:t>
      </w:r>
      <w:r w:rsidR="0037520B" w:rsidRPr="007A59BC">
        <w:rPr>
          <w:rFonts w:ascii="Arial" w:hAnsi="Arial" w:cs="Arial"/>
          <w:sz w:val="20"/>
        </w:rPr>
        <w:t>Pricing and Payment</w:t>
      </w:r>
    </w:p>
    <w:p w14:paraId="56CFCC85" w14:textId="77777777" w:rsidR="003A03B3" w:rsidRPr="007A59BC" w:rsidRDefault="003A03B3" w:rsidP="0065272C">
      <w:pPr>
        <w:ind w:left="-450" w:hanging="270"/>
        <w:rPr>
          <w:rFonts w:ascii="Arial" w:hAnsi="Arial" w:cs="Arial"/>
          <w:sz w:val="20"/>
        </w:rPr>
      </w:pPr>
      <w:r w:rsidRPr="007A59BC">
        <w:rPr>
          <w:rFonts w:ascii="Arial" w:hAnsi="Arial" w:cs="Arial"/>
          <w:sz w:val="20"/>
        </w:rPr>
        <w:tab/>
        <w:t xml:space="preserve">Appendix C – General </w:t>
      </w:r>
      <w:r w:rsidR="0037520B" w:rsidRPr="007A59BC">
        <w:rPr>
          <w:rFonts w:ascii="Arial" w:hAnsi="Arial" w:cs="Arial"/>
          <w:sz w:val="20"/>
        </w:rPr>
        <w:t>Terms and Conditions</w:t>
      </w:r>
    </w:p>
    <w:p w14:paraId="7CE5F95B" w14:textId="77777777" w:rsidR="003A03B3" w:rsidRPr="007A59BC" w:rsidRDefault="003A03B3" w:rsidP="0065272C">
      <w:pPr>
        <w:pBdr>
          <w:bottom w:val="single" w:sz="6" w:space="1" w:color="auto"/>
        </w:pBdr>
        <w:ind w:left="-450" w:hanging="270"/>
        <w:rPr>
          <w:rFonts w:ascii="Arial" w:hAnsi="Arial" w:cs="Arial"/>
          <w:sz w:val="20"/>
        </w:rPr>
      </w:pPr>
      <w:r w:rsidRPr="007A59BC">
        <w:rPr>
          <w:rFonts w:ascii="Arial" w:hAnsi="Arial" w:cs="Arial"/>
          <w:sz w:val="20"/>
        </w:rPr>
        <w:tab/>
        <w:t>Appendix D – Defined Terms</w:t>
      </w:r>
    </w:p>
    <w:p w14:paraId="734179A2" w14:textId="09E21507" w:rsidR="003A03B3" w:rsidRPr="007A59BC" w:rsidRDefault="00930C41" w:rsidP="0065272C">
      <w:pPr>
        <w:pBdr>
          <w:bottom w:val="single" w:sz="6" w:space="1" w:color="auto"/>
        </w:pBdr>
        <w:ind w:left="-450" w:hanging="270"/>
        <w:rPr>
          <w:rFonts w:ascii="Arial" w:hAnsi="Arial" w:cs="Arial"/>
          <w:sz w:val="20"/>
        </w:rPr>
      </w:pPr>
      <w:r w:rsidRPr="007A59BC">
        <w:rPr>
          <w:rFonts w:ascii="Arial" w:hAnsi="Arial" w:cs="Arial"/>
          <w:sz w:val="20"/>
        </w:rPr>
        <w:tab/>
        <w:t xml:space="preserve">Appendix </w:t>
      </w:r>
      <w:r w:rsidR="00F358DA">
        <w:rPr>
          <w:rFonts w:ascii="Arial" w:hAnsi="Arial" w:cs="Arial"/>
          <w:sz w:val="20"/>
        </w:rPr>
        <w:t>E</w:t>
      </w:r>
      <w:r w:rsidRPr="007A59BC">
        <w:rPr>
          <w:rFonts w:ascii="Arial" w:hAnsi="Arial" w:cs="Arial"/>
          <w:sz w:val="20"/>
        </w:rPr>
        <w:t xml:space="preserve"> – Unruh Civil Rights Act and FEHA Certification</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7A59BC" w14:paraId="0A1C1ABA" w14:textId="77777777" w:rsidTr="003A2587">
        <w:trPr>
          <w:trHeight w:hRule="exact" w:val="336"/>
        </w:trPr>
        <w:tc>
          <w:tcPr>
            <w:tcW w:w="5130" w:type="dxa"/>
            <w:tcBorders>
              <w:bottom w:val="single" w:sz="12" w:space="0" w:color="auto"/>
            </w:tcBorders>
            <w:shd w:val="clear" w:color="auto" w:fill="E0E0E0"/>
          </w:tcPr>
          <w:p w14:paraId="1945D4D7" w14:textId="77777777" w:rsidR="003A03B3" w:rsidRPr="007A59BC" w:rsidRDefault="0037520B" w:rsidP="009A2559">
            <w:pPr>
              <w:tabs>
                <w:tab w:val="left" w:pos="3600"/>
              </w:tabs>
              <w:jc w:val="center"/>
              <w:rPr>
                <w:rFonts w:ascii="Arial" w:hAnsi="Arial" w:cs="Arial"/>
                <w:b/>
              </w:rPr>
            </w:pPr>
            <w:r w:rsidRPr="007A59BC">
              <w:rPr>
                <w:rFonts w:ascii="Arial" w:hAnsi="Arial" w:cs="Arial"/>
                <w:b/>
                <w:sz w:val="20"/>
              </w:rPr>
              <w:t>JBE</w:t>
            </w:r>
            <w:r w:rsidR="003A03B3" w:rsidRPr="007A59BC">
              <w:rPr>
                <w:rFonts w:ascii="Arial" w:hAnsi="Arial" w:cs="Arial"/>
                <w:b/>
                <w:sz w:val="20"/>
              </w:rPr>
              <w:t>’S SIGNATURE</w:t>
            </w:r>
          </w:p>
        </w:tc>
        <w:tc>
          <w:tcPr>
            <w:tcW w:w="4950" w:type="dxa"/>
            <w:tcBorders>
              <w:bottom w:val="single" w:sz="12" w:space="0" w:color="auto"/>
            </w:tcBorders>
            <w:shd w:val="clear" w:color="auto" w:fill="E0E0E0"/>
          </w:tcPr>
          <w:p w14:paraId="373512B9" w14:textId="77777777" w:rsidR="003A03B3" w:rsidRPr="007A59BC" w:rsidRDefault="003A03B3" w:rsidP="009A2559">
            <w:pPr>
              <w:tabs>
                <w:tab w:val="left" w:pos="3600"/>
              </w:tabs>
              <w:jc w:val="center"/>
              <w:rPr>
                <w:rFonts w:ascii="Arial" w:hAnsi="Arial" w:cs="Arial"/>
                <w:b/>
              </w:rPr>
            </w:pPr>
            <w:r w:rsidRPr="007A59BC">
              <w:rPr>
                <w:rFonts w:ascii="Arial" w:hAnsi="Arial" w:cs="Arial"/>
                <w:b/>
                <w:sz w:val="20"/>
              </w:rPr>
              <w:t>CONTRACTOR’S SIGNATURE</w:t>
            </w:r>
          </w:p>
        </w:tc>
      </w:tr>
      <w:tr w:rsidR="003A03B3" w:rsidRPr="007A59BC"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7A59BC" w:rsidRDefault="003A03B3" w:rsidP="009A2559">
            <w:pPr>
              <w:tabs>
                <w:tab w:val="left" w:pos="3600"/>
              </w:tabs>
              <w:rPr>
                <w:rFonts w:ascii="Arial" w:hAnsi="Arial" w:cs="Arial"/>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7A59BC" w:rsidRDefault="003A03B3" w:rsidP="009A2559">
            <w:pPr>
              <w:jc w:val="both"/>
              <w:rPr>
                <w:rFonts w:ascii="Arial" w:hAnsi="Arial" w:cs="Arial"/>
                <w:sz w:val="13"/>
              </w:rPr>
            </w:pPr>
          </w:p>
        </w:tc>
      </w:tr>
      <w:tr w:rsidR="003A03B3" w:rsidRPr="007A59BC" w14:paraId="61E264AF" w14:textId="77777777" w:rsidTr="003A2587">
        <w:trPr>
          <w:trHeight w:hRule="exact" w:val="954"/>
        </w:trPr>
        <w:tc>
          <w:tcPr>
            <w:tcW w:w="5130" w:type="dxa"/>
            <w:tcBorders>
              <w:top w:val="nil"/>
              <w:left w:val="single" w:sz="8" w:space="0" w:color="auto"/>
              <w:bottom w:val="single" w:sz="8" w:space="0" w:color="auto"/>
              <w:right w:val="single" w:sz="8" w:space="0" w:color="auto"/>
            </w:tcBorders>
          </w:tcPr>
          <w:p w14:paraId="2B0384CC" w14:textId="77777777" w:rsidR="003A03B3" w:rsidRPr="007A59BC" w:rsidRDefault="003A03B3" w:rsidP="009A2559">
            <w:pPr>
              <w:tabs>
                <w:tab w:val="left" w:pos="3600"/>
              </w:tabs>
              <w:rPr>
                <w:rFonts w:ascii="Arial" w:hAnsi="Arial" w:cs="Arial"/>
                <w:sz w:val="14"/>
              </w:rPr>
            </w:pPr>
            <w:r w:rsidRPr="007A59BC">
              <w:rPr>
                <w:rFonts w:ascii="Arial" w:hAnsi="Arial" w:cs="Arial"/>
                <w:sz w:val="14"/>
              </w:rPr>
              <w:t xml:space="preserve"> </w:t>
            </w:r>
          </w:p>
          <w:p w14:paraId="467CFA09" w14:textId="3D5B82D5" w:rsidR="003A03B3" w:rsidRPr="007A59BC" w:rsidRDefault="003A03B3" w:rsidP="0065272C">
            <w:pPr>
              <w:tabs>
                <w:tab w:val="left" w:pos="3600"/>
              </w:tabs>
              <w:rPr>
                <w:rFonts w:ascii="Arial" w:hAnsi="Arial" w:cs="Arial"/>
                <w:sz w:val="18"/>
              </w:rPr>
            </w:pPr>
            <w:r w:rsidRPr="007A59BC">
              <w:rPr>
                <w:rFonts w:ascii="Arial" w:hAnsi="Arial" w:cs="Arial"/>
                <w:b/>
                <w:sz w:val="20"/>
              </w:rPr>
              <w:t xml:space="preserve"> </w:t>
            </w:r>
            <w:r w:rsidRPr="007A59BC">
              <w:rPr>
                <w:rFonts w:ascii="Arial" w:hAnsi="Arial" w:cs="Arial"/>
                <w:b/>
                <w:sz w:val="20"/>
                <w:highlight w:val="yellow"/>
              </w:rPr>
              <w:t>[</w:t>
            </w:r>
            <w:r w:rsidR="0037520B" w:rsidRPr="007A59BC">
              <w:rPr>
                <w:rFonts w:ascii="Arial" w:hAnsi="Arial" w:cs="Arial"/>
                <w:b/>
                <w:sz w:val="20"/>
                <w:highlight w:val="yellow"/>
              </w:rPr>
              <w:t xml:space="preserve">JBE </w:t>
            </w:r>
            <w:r w:rsidRPr="007A59BC">
              <w:rPr>
                <w:rFonts w:ascii="Arial" w:hAnsi="Arial" w:cs="Arial"/>
                <w:b/>
                <w:sz w:val="20"/>
                <w:highlight w:val="yellow"/>
              </w:rPr>
              <w:t>name]</w:t>
            </w:r>
          </w:p>
        </w:tc>
        <w:tc>
          <w:tcPr>
            <w:tcW w:w="4950" w:type="dxa"/>
            <w:tcBorders>
              <w:top w:val="nil"/>
              <w:left w:val="single" w:sz="8" w:space="0" w:color="auto"/>
              <w:bottom w:val="single" w:sz="8" w:space="0" w:color="auto"/>
              <w:right w:val="single" w:sz="8" w:space="0" w:color="auto"/>
            </w:tcBorders>
          </w:tcPr>
          <w:p w14:paraId="2CF3DB0E" w14:textId="173FB599" w:rsidR="003A03B3" w:rsidRPr="007A59BC" w:rsidRDefault="003A03B3" w:rsidP="0065272C">
            <w:pPr>
              <w:spacing w:before="20"/>
              <w:jc w:val="both"/>
              <w:rPr>
                <w:rFonts w:ascii="Arial" w:hAnsi="Arial" w:cs="Arial"/>
                <w:i/>
                <w:sz w:val="14"/>
              </w:rPr>
            </w:pPr>
            <w:r w:rsidRPr="007A59BC">
              <w:rPr>
                <w:rFonts w:ascii="Arial" w:hAnsi="Arial" w:cs="Arial"/>
                <w:sz w:val="14"/>
              </w:rPr>
              <w:t xml:space="preserve">CONTRACTOR’S </w:t>
            </w:r>
            <w:r w:rsidR="00E95C74" w:rsidRPr="007A59BC">
              <w:rPr>
                <w:rFonts w:ascii="Arial" w:hAnsi="Arial" w:cs="Arial"/>
                <w:sz w:val="14"/>
              </w:rPr>
              <w:t>NAME</w:t>
            </w:r>
            <w:r w:rsidR="00E95C74" w:rsidRPr="007A59BC">
              <w:rPr>
                <w:rFonts w:ascii="Arial" w:hAnsi="Arial" w:cs="Arial"/>
                <w:sz w:val="13"/>
              </w:rPr>
              <w:t xml:space="preserve"> (</w:t>
            </w:r>
            <w:r w:rsidRPr="007A59BC">
              <w:rPr>
                <w:rFonts w:ascii="Arial" w:hAnsi="Arial" w:cs="Arial"/>
                <w:i/>
                <w:sz w:val="14"/>
              </w:rPr>
              <w:t>if Contractor is not an individual person, state whether Contractor is a corporation, partnership, etc., and the state or territory</w:t>
            </w:r>
            <w:r w:rsidR="0065272C" w:rsidRPr="007A59BC">
              <w:rPr>
                <w:rFonts w:ascii="Arial" w:hAnsi="Arial" w:cs="Arial"/>
                <w:i/>
                <w:sz w:val="14"/>
              </w:rPr>
              <w:t xml:space="preserve"> where Contractor </w:t>
            </w:r>
            <w:r w:rsidR="00E95C74" w:rsidRPr="007A59BC">
              <w:rPr>
                <w:rFonts w:ascii="Arial" w:hAnsi="Arial" w:cs="Arial"/>
                <w:i/>
                <w:sz w:val="14"/>
              </w:rPr>
              <w:t>is organized</w:t>
            </w:r>
          </w:p>
          <w:p w14:paraId="2227611C" w14:textId="77777777" w:rsidR="003A03B3" w:rsidRPr="007A59BC" w:rsidRDefault="003A03B3" w:rsidP="009A2559">
            <w:pPr>
              <w:tabs>
                <w:tab w:val="left" w:pos="3600"/>
              </w:tabs>
              <w:rPr>
                <w:rFonts w:ascii="Arial" w:hAnsi="Arial" w:cs="Arial"/>
                <w:sz w:val="20"/>
              </w:rPr>
            </w:pPr>
            <w:r w:rsidRPr="007A59BC">
              <w:rPr>
                <w:rFonts w:ascii="Arial" w:hAnsi="Arial" w:cs="Arial"/>
                <w:b/>
                <w:sz w:val="20"/>
                <w:highlight w:val="yellow"/>
              </w:rPr>
              <w:t>[Contractor name]</w:t>
            </w:r>
          </w:p>
          <w:p w14:paraId="5BC52B6A" w14:textId="77777777" w:rsidR="003A03B3" w:rsidRPr="007A59BC" w:rsidRDefault="003A03B3" w:rsidP="009A2559">
            <w:pPr>
              <w:tabs>
                <w:tab w:val="left" w:pos="3600"/>
              </w:tabs>
              <w:rPr>
                <w:rFonts w:ascii="Arial" w:hAnsi="Arial" w:cs="Arial"/>
              </w:rPr>
            </w:pPr>
          </w:p>
          <w:p w14:paraId="361F5CD9" w14:textId="77777777" w:rsidR="003A03B3" w:rsidRPr="007A59BC" w:rsidRDefault="003A03B3" w:rsidP="009A2559">
            <w:pPr>
              <w:tabs>
                <w:tab w:val="left" w:pos="3600"/>
              </w:tabs>
              <w:rPr>
                <w:rFonts w:ascii="Arial" w:hAnsi="Arial" w:cs="Arial"/>
              </w:rPr>
            </w:pPr>
          </w:p>
          <w:p w14:paraId="6C39B46A" w14:textId="77777777" w:rsidR="003A03B3" w:rsidRPr="007A59BC" w:rsidRDefault="003A03B3" w:rsidP="009A2559">
            <w:pPr>
              <w:tabs>
                <w:tab w:val="left" w:pos="3600"/>
              </w:tabs>
              <w:rPr>
                <w:rFonts w:ascii="Arial" w:hAnsi="Arial" w:cs="Arial"/>
              </w:rPr>
            </w:pPr>
          </w:p>
          <w:p w14:paraId="7CCB4090" w14:textId="77777777" w:rsidR="003A03B3" w:rsidRPr="007A59BC" w:rsidRDefault="003A03B3" w:rsidP="009A2559">
            <w:pPr>
              <w:tabs>
                <w:tab w:val="left" w:pos="3600"/>
              </w:tabs>
              <w:rPr>
                <w:rFonts w:ascii="Arial" w:hAnsi="Arial" w:cs="Arial"/>
                <w:color w:val="0000FF"/>
              </w:rPr>
            </w:pPr>
            <w:r w:rsidRPr="007A59BC">
              <w:rPr>
                <w:rFonts w:ascii="Arial" w:hAnsi="Arial" w:cs="Arial"/>
              </w:rPr>
              <w:t xml:space="preserve"> </w:t>
            </w:r>
            <w:r w:rsidRPr="007A59BC">
              <w:rPr>
                <w:rFonts w:ascii="Arial" w:hAnsi="Arial" w:cs="Arial"/>
                <w:color w:val="0000FF"/>
              </w:rPr>
              <w:t>@Ktr</w:t>
            </w:r>
          </w:p>
          <w:p w14:paraId="1C78D079" w14:textId="77777777" w:rsidR="003A03B3" w:rsidRPr="007A59BC" w:rsidRDefault="003A03B3" w:rsidP="009A2559">
            <w:pPr>
              <w:tabs>
                <w:tab w:val="left" w:pos="3600"/>
              </w:tabs>
              <w:rPr>
                <w:rFonts w:ascii="Arial" w:hAnsi="Arial" w:cs="Arial"/>
                <w:sz w:val="18"/>
              </w:rPr>
            </w:pPr>
          </w:p>
        </w:tc>
      </w:tr>
      <w:tr w:rsidR="003A03B3" w:rsidRPr="007A59BC"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7A59BC" w:rsidRDefault="003A03B3" w:rsidP="009A2559">
            <w:pPr>
              <w:spacing w:before="20"/>
              <w:rPr>
                <w:rFonts w:ascii="Arial" w:hAnsi="Arial" w:cs="Arial"/>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7A59BC" w:rsidRDefault="003A03B3" w:rsidP="009A2559">
            <w:pPr>
              <w:spacing w:before="20"/>
              <w:rPr>
                <w:rFonts w:ascii="Arial" w:hAnsi="Arial" w:cs="Arial"/>
                <w:sz w:val="14"/>
              </w:rPr>
            </w:pPr>
          </w:p>
        </w:tc>
      </w:tr>
      <w:tr w:rsidR="003A03B3" w:rsidRPr="007A59BC" w14:paraId="43F83D41" w14:textId="77777777" w:rsidTr="003A2587">
        <w:trPr>
          <w:trHeight w:hRule="exact" w:val="630"/>
        </w:trPr>
        <w:tc>
          <w:tcPr>
            <w:tcW w:w="5130" w:type="dxa"/>
            <w:tcBorders>
              <w:top w:val="nil"/>
              <w:left w:val="single" w:sz="8" w:space="0" w:color="auto"/>
              <w:bottom w:val="single" w:sz="8" w:space="0" w:color="auto"/>
              <w:right w:val="single" w:sz="8" w:space="0" w:color="auto"/>
            </w:tcBorders>
          </w:tcPr>
          <w:p w14:paraId="2C105DA1" w14:textId="77777777" w:rsidR="003A03B3" w:rsidRPr="007A59BC" w:rsidRDefault="003A03B3" w:rsidP="009A2559">
            <w:pPr>
              <w:spacing w:before="20"/>
              <w:rPr>
                <w:rFonts w:ascii="Arial" w:hAnsi="Arial" w:cs="Arial"/>
                <w:sz w:val="14"/>
              </w:rPr>
            </w:pPr>
            <w:r w:rsidRPr="007A59BC">
              <w:rPr>
                <w:rFonts w:ascii="Arial" w:hAnsi="Arial" w:cs="Arial"/>
                <w:sz w:val="14"/>
              </w:rPr>
              <w:t xml:space="preserve"> BY </w:t>
            </w:r>
            <w:r w:rsidRPr="007A59BC">
              <w:rPr>
                <w:rFonts w:ascii="Arial" w:hAnsi="Arial" w:cs="Arial"/>
                <w:i/>
                <w:sz w:val="14"/>
              </w:rPr>
              <w:t>(Authorized Signature)</w:t>
            </w:r>
          </w:p>
          <w:p w14:paraId="0AE4C3B5" w14:textId="77777777" w:rsidR="003A03B3" w:rsidRPr="007A59BC" w:rsidRDefault="003A03B3" w:rsidP="009A2559">
            <w:pPr>
              <w:tabs>
                <w:tab w:val="left" w:pos="3600"/>
              </w:tabs>
              <w:rPr>
                <w:rFonts w:ascii="Arial" w:hAnsi="Arial" w:cs="Arial"/>
                <w:sz w:val="18"/>
              </w:rPr>
            </w:pPr>
            <w:r w:rsidRPr="007A59BC">
              <w:rPr>
                <w:rFonts w:ascii="Arial" w:hAnsi="Arial" w:cs="Arial"/>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7A59BC" w:rsidRDefault="003A03B3" w:rsidP="009A2559">
            <w:pPr>
              <w:spacing w:before="20"/>
              <w:rPr>
                <w:rFonts w:ascii="Arial" w:hAnsi="Arial" w:cs="Arial"/>
                <w:sz w:val="14"/>
              </w:rPr>
            </w:pPr>
            <w:r w:rsidRPr="007A59BC">
              <w:rPr>
                <w:rFonts w:ascii="Arial" w:hAnsi="Arial" w:cs="Arial"/>
                <w:sz w:val="14"/>
              </w:rPr>
              <w:t xml:space="preserve"> BY </w:t>
            </w:r>
            <w:r w:rsidRPr="007A59BC">
              <w:rPr>
                <w:rFonts w:ascii="Arial" w:hAnsi="Arial" w:cs="Arial"/>
                <w:i/>
                <w:sz w:val="14"/>
              </w:rPr>
              <w:t>(Authorized Signature)</w:t>
            </w:r>
          </w:p>
          <w:p w14:paraId="4EB2FF48" w14:textId="77777777" w:rsidR="003A03B3" w:rsidRPr="007A59BC" w:rsidRDefault="003A03B3" w:rsidP="009A2559">
            <w:pPr>
              <w:tabs>
                <w:tab w:val="left" w:pos="3600"/>
              </w:tabs>
              <w:rPr>
                <w:rFonts w:ascii="Arial" w:hAnsi="Arial" w:cs="Arial"/>
                <w:sz w:val="18"/>
              </w:rPr>
            </w:pPr>
            <w:r w:rsidRPr="007A59BC">
              <w:rPr>
                <w:rFonts w:ascii="Arial" w:hAnsi="Arial" w:cs="Arial"/>
                <w:sz w:val="28"/>
              </w:rPr>
              <w:sym w:font="Wingdings" w:char="F03F"/>
            </w:r>
          </w:p>
        </w:tc>
      </w:tr>
      <w:tr w:rsidR="003A03B3" w:rsidRPr="007A59BC"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7A59BC" w:rsidRDefault="003A03B3" w:rsidP="009A2559">
            <w:pPr>
              <w:tabs>
                <w:tab w:val="left" w:pos="3600"/>
              </w:tabs>
              <w:rPr>
                <w:rFonts w:ascii="Arial" w:hAnsi="Arial" w:cs="Arial"/>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7A59BC" w:rsidRDefault="003A03B3" w:rsidP="009A2559">
            <w:pPr>
              <w:tabs>
                <w:tab w:val="left" w:pos="3600"/>
              </w:tabs>
              <w:rPr>
                <w:rFonts w:ascii="Arial" w:hAnsi="Arial" w:cs="Arial"/>
                <w:sz w:val="14"/>
              </w:rPr>
            </w:pPr>
          </w:p>
        </w:tc>
      </w:tr>
      <w:tr w:rsidR="003A03B3" w:rsidRPr="007A59BC"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7A59BC" w:rsidRDefault="003A03B3" w:rsidP="009A2559">
            <w:pPr>
              <w:tabs>
                <w:tab w:val="left" w:pos="3600"/>
              </w:tabs>
              <w:rPr>
                <w:rFonts w:ascii="Arial" w:hAnsi="Arial" w:cs="Arial"/>
                <w:sz w:val="16"/>
              </w:rPr>
            </w:pPr>
            <w:r w:rsidRPr="007A59BC">
              <w:rPr>
                <w:rFonts w:ascii="Arial" w:hAnsi="Arial" w:cs="Arial"/>
                <w:sz w:val="14"/>
              </w:rPr>
              <w:t xml:space="preserve"> PRINTED NAME AND TITLE OF PERSON SIGNING</w:t>
            </w:r>
            <w:r w:rsidRPr="007A59BC">
              <w:rPr>
                <w:rFonts w:ascii="Arial" w:hAnsi="Arial" w:cs="Arial"/>
                <w:sz w:val="16"/>
              </w:rPr>
              <w:t xml:space="preserve"> </w:t>
            </w:r>
          </w:p>
          <w:p w14:paraId="5AC2B90E" w14:textId="77777777" w:rsidR="003A03B3" w:rsidRPr="007A59BC" w:rsidRDefault="003A03B3" w:rsidP="009A2559">
            <w:pPr>
              <w:tabs>
                <w:tab w:val="left" w:pos="3600"/>
              </w:tabs>
              <w:rPr>
                <w:rFonts w:ascii="Arial" w:hAnsi="Arial" w:cs="Arial"/>
                <w:sz w:val="20"/>
              </w:rPr>
            </w:pPr>
            <w:r w:rsidRPr="007A59BC">
              <w:rPr>
                <w:rFonts w:ascii="Arial" w:hAnsi="Arial" w:cs="Arial"/>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7A59BC" w:rsidRDefault="003A03B3" w:rsidP="009A2559">
            <w:pPr>
              <w:tabs>
                <w:tab w:val="left" w:pos="3600"/>
              </w:tabs>
              <w:rPr>
                <w:rFonts w:ascii="Arial" w:hAnsi="Arial" w:cs="Arial"/>
                <w:sz w:val="14"/>
              </w:rPr>
            </w:pPr>
            <w:r w:rsidRPr="007A59BC">
              <w:rPr>
                <w:rFonts w:ascii="Arial" w:hAnsi="Arial" w:cs="Arial"/>
                <w:sz w:val="14"/>
              </w:rPr>
              <w:t xml:space="preserve"> PRINTED NAME AND TITLE OF PERSON SIGNING</w:t>
            </w:r>
          </w:p>
          <w:p w14:paraId="38A2CB7D" w14:textId="77777777" w:rsidR="003A03B3" w:rsidRPr="007A59BC" w:rsidRDefault="003A03B3" w:rsidP="009A2559">
            <w:pPr>
              <w:tabs>
                <w:tab w:val="left" w:pos="3600"/>
              </w:tabs>
              <w:rPr>
                <w:rFonts w:ascii="Arial" w:hAnsi="Arial" w:cs="Arial"/>
                <w:sz w:val="20"/>
              </w:rPr>
            </w:pPr>
            <w:r w:rsidRPr="007A59BC">
              <w:rPr>
                <w:rFonts w:ascii="Arial" w:hAnsi="Arial" w:cs="Arial"/>
                <w:b/>
                <w:sz w:val="20"/>
                <w:highlight w:val="yellow"/>
              </w:rPr>
              <w:t>[Name and title]</w:t>
            </w:r>
          </w:p>
          <w:p w14:paraId="58654A0F" w14:textId="77777777" w:rsidR="003A03B3" w:rsidRPr="007A59BC" w:rsidRDefault="003A03B3" w:rsidP="009A2559">
            <w:pPr>
              <w:pStyle w:val="Header"/>
              <w:tabs>
                <w:tab w:val="left" w:pos="3600"/>
              </w:tabs>
              <w:rPr>
                <w:rFonts w:ascii="Arial" w:hAnsi="Arial" w:cs="Arial"/>
              </w:rPr>
            </w:pPr>
            <w:r w:rsidRPr="007A59BC">
              <w:rPr>
                <w:rFonts w:ascii="Arial" w:hAnsi="Arial" w:cs="Arial"/>
              </w:rPr>
              <w:t xml:space="preserve"> </w:t>
            </w:r>
          </w:p>
          <w:p w14:paraId="40D6FE83" w14:textId="77777777" w:rsidR="003A03B3" w:rsidRPr="007A59BC" w:rsidRDefault="003A03B3" w:rsidP="009A2559">
            <w:pPr>
              <w:tabs>
                <w:tab w:val="left" w:pos="3600"/>
              </w:tabs>
              <w:rPr>
                <w:rFonts w:ascii="Arial" w:hAnsi="Arial" w:cs="Arial"/>
                <w:sz w:val="16"/>
              </w:rPr>
            </w:pPr>
            <w:r w:rsidRPr="007A59BC">
              <w:rPr>
                <w:rFonts w:ascii="Arial" w:hAnsi="Arial" w:cs="Arial"/>
                <w:sz w:val="16"/>
              </w:rPr>
              <w:t xml:space="preserve"> </w:t>
            </w:r>
          </w:p>
        </w:tc>
      </w:tr>
      <w:tr w:rsidR="003A03B3" w:rsidRPr="007A59BC" w14:paraId="2A3668FB" w14:textId="77777777" w:rsidTr="003A2587">
        <w:trPr>
          <w:trHeight w:hRule="exact" w:val="389"/>
        </w:trPr>
        <w:tc>
          <w:tcPr>
            <w:tcW w:w="5130" w:type="dxa"/>
            <w:tcBorders>
              <w:top w:val="nil"/>
              <w:left w:val="single" w:sz="8" w:space="0" w:color="auto"/>
              <w:bottom w:val="single" w:sz="8" w:space="0" w:color="auto"/>
              <w:right w:val="single" w:sz="8" w:space="0" w:color="auto"/>
            </w:tcBorders>
          </w:tcPr>
          <w:p w14:paraId="6A2F4546" w14:textId="77777777" w:rsidR="003A03B3" w:rsidRPr="007A59BC" w:rsidRDefault="003A03B3" w:rsidP="009A2559">
            <w:pPr>
              <w:tabs>
                <w:tab w:val="left" w:pos="3600"/>
              </w:tabs>
              <w:rPr>
                <w:rFonts w:ascii="Arial" w:hAnsi="Arial" w:cs="Arial"/>
                <w:sz w:val="14"/>
              </w:rPr>
            </w:pPr>
            <w:r w:rsidRPr="007A59BC">
              <w:rPr>
                <w:rFonts w:ascii="Arial" w:hAnsi="Arial" w:cs="Arial"/>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7A59BC" w:rsidRDefault="003A03B3" w:rsidP="009A2559">
            <w:pPr>
              <w:tabs>
                <w:tab w:val="left" w:pos="3600"/>
              </w:tabs>
              <w:rPr>
                <w:rFonts w:ascii="Arial" w:hAnsi="Arial" w:cs="Arial"/>
                <w:sz w:val="14"/>
              </w:rPr>
            </w:pPr>
            <w:r w:rsidRPr="007A59BC">
              <w:rPr>
                <w:rFonts w:ascii="Arial" w:hAnsi="Arial" w:cs="Arial"/>
                <w:sz w:val="13"/>
              </w:rPr>
              <w:t xml:space="preserve"> </w:t>
            </w:r>
            <w:r w:rsidRPr="007A59BC">
              <w:rPr>
                <w:rFonts w:ascii="Arial" w:hAnsi="Arial" w:cs="Arial"/>
                <w:sz w:val="14"/>
              </w:rPr>
              <w:t>DATE EXECUTED</w:t>
            </w:r>
          </w:p>
        </w:tc>
      </w:tr>
      <w:tr w:rsidR="003A03B3" w:rsidRPr="007A59BC"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7A59BC" w:rsidRDefault="003A03B3" w:rsidP="009A2559">
            <w:pPr>
              <w:tabs>
                <w:tab w:val="left" w:pos="3600"/>
              </w:tabs>
              <w:rPr>
                <w:rFonts w:ascii="Arial" w:hAnsi="Arial" w:cs="Arial"/>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7A59BC" w:rsidRDefault="003A03B3" w:rsidP="009A2559">
            <w:pPr>
              <w:tabs>
                <w:tab w:val="left" w:pos="3600"/>
              </w:tabs>
              <w:rPr>
                <w:rFonts w:ascii="Arial" w:hAnsi="Arial" w:cs="Arial"/>
                <w:sz w:val="13"/>
              </w:rPr>
            </w:pPr>
          </w:p>
        </w:tc>
      </w:tr>
      <w:tr w:rsidR="003A03B3" w:rsidRPr="007A59BC" w14:paraId="124FC35D" w14:textId="77777777" w:rsidTr="003A2587">
        <w:trPr>
          <w:trHeight w:hRule="exact" w:val="684"/>
        </w:trPr>
        <w:tc>
          <w:tcPr>
            <w:tcW w:w="5130" w:type="dxa"/>
            <w:tcBorders>
              <w:top w:val="nil"/>
              <w:left w:val="single" w:sz="8" w:space="0" w:color="auto"/>
              <w:bottom w:val="single" w:sz="8" w:space="0" w:color="auto"/>
              <w:right w:val="single" w:sz="8" w:space="0" w:color="auto"/>
            </w:tcBorders>
          </w:tcPr>
          <w:p w14:paraId="3FE45040" w14:textId="3A8AC815" w:rsidR="003A03B3" w:rsidRPr="007A59BC" w:rsidRDefault="003A03B3" w:rsidP="009A2559">
            <w:pPr>
              <w:tabs>
                <w:tab w:val="left" w:pos="3600"/>
              </w:tabs>
              <w:rPr>
                <w:rFonts w:ascii="Arial" w:hAnsi="Arial" w:cs="Arial"/>
                <w:sz w:val="14"/>
              </w:rPr>
            </w:pPr>
            <w:r w:rsidRPr="007A59BC">
              <w:rPr>
                <w:rFonts w:ascii="Arial" w:hAnsi="Arial" w:cs="Arial"/>
                <w:sz w:val="14"/>
              </w:rPr>
              <w:t xml:space="preserve"> ADDRESS</w:t>
            </w:r>
          </w:p>
          <w:p w14:paraId="34E78D74" w14:textId="77777777" w:rsidR="003A03B3" w:rsidRPr="007A59BC" w:rsidRDefault="003A03B3" w:rsidP="0065272C">
            <w:pPr>
              <w:tabs>
                <w:tab w:val="left" w:pos="3600"/>
              </w:tabs>
              <w:spacing w:line="240" w:lineRule="auto"/>
              <w:rPr>
                <w:rFonts w:ascii="Arial" w:hAnsi="Arial" w:cs="Arial"/>
                <w:sz w:val="20"/>
              </w:rPr>
            </w:pPr>
            <w:r w:rsidRPr="007A59BC">
              <w:rPr>
                <w:rFonts w:ascii="Arial" w:hAnsi="Arial" w:cs="Arial"/>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7A59BC" w:rsidRDefault="003A03B3" w:rsidP="009A2559">
            <w:pPr>
              <w:tabs>
                <w:tab w:val="left" w:pos="3600"/>
              </w:tabs>
              <w:rPr>
                <w:rFonts w:ascii="Arial" w:hAnsi="Arial" w:cs="Arial"/>
                <w:color w:val="0000FF"/>
                <w:sz w:val="18"/>
              </w:rPr>
            </w:pPr>
            <w:r w:rsidRPr="007A59BC">
              <w:rPr>
                <w:rFonts w:ascii="Arial" w:hAnsi="Arial" w:cs="Arial"/>
                <w:sz w:val="13"/>
              </w:rPr>
              <w:t xml:space="preserve"> </w:t>
            </w:r>
            <w:r w:rsidRPr="007A59BC">
              <w:rPr>
                <w:rFonts w:ascii="Arial" w:hAnsi="Arial" w:cs="Arial"/>
                <w:sz w:val="14"/>
              </w:rPr>
              <w:t>ADDRESS</w:t>
            </w:r>
          </w:p>
          <w:p w14:paraId="55B16A81" w14:textId="77777777" w:rsidR="003A03B3" w:rsidRPr="007A59BC" w:rsidRDefault="003A03B3" w:rsidP="009A2559">
            <w:pPr>
              <w:tabs>
                <w:tab w:val="left" w:pos="3600"/>
              </w:tabs>
              <w:rPr>
                <w:rFonts w:ascii="Arial" w:hAnsi="Arial" w:cs="Arial"/>
                <w:sz w:val="20"/>
              </w:rPr>
            </w:pPr>
            <w:r w:rsidRPr="007A59BC">
              <w:rPr>
                <w:rFonts w:ascii="Arial" w:hAnsi="Arial" w:cs="Arial"/>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pgSz w:w="12240" w:h="15840"/>
          <w:pgMar w:top="1152" w:right="1440" w:bottom="1296" w:left="1440" w:header="720" w:footer="720" w:gutter="0"/>
          <w:pgNumType w:start="1"/>
          <w:cols w:space="720"/>
          <w:docGrid w:linePitch="360"/>
        </w:sectPr>
      </w:pPr>
    </w:p>
    <w:p w14:paraId="28A42CFB" w14:textId="77777777" w:rsidR="00B01C86" w:rsidRPr="00674451" w:rsidRDefault="00F6190E" w:rsidP="00D549BA">
      <w:pPr>
        <w:jc w:val="center"/>
        <w:rPr>
          <w:rFonts w:ascii="Arial" w:hAnsi="Arial" w:cs="Arial"/>
          <w:b/>
          <w:sz w:val="20"/>
          <w:szCs w:val="20"/>
          <w:u w:val="single"/>
        </w:rPr>
      </w:pPr>
      <w:bookmarkStart w:id="0" w:name="_Ref43360594"/>
      <w:r w:rsidRPr="00674451">
        <w:rPr>
          <w:rFonts w:ascii="Arial" w:hAnsi="Arial" w:cs="Arial"/>
          <w:b/>
          <w:sz w:val="20"/>
          <w:szCs w:val="20"/>
        </w:rPr>
        <w:lastRenderedPageBreak/>
        <w:t xml:space="preserve">APPENDIX </w:t>
      </w:r>
      <w:r w:rsidR="00CC1644" w:rsidRPr="00674451">
        <w:rPr>
          <w:rFonts w:ascii="Arial" w:hAnsi="Arial" w:cs="Arial"/>
          <w:b/>
          <w:sz w:val="20"/>
          <w:szCs w:val="20"/>
        </w:rPr>
        <w:t>A</w:t>
      </w:r>
      <w:r w:rsidR="00AC28B1" w:rsidRPr="00674451">
        <w:rPr>
          <w:rFonts w:ascii="Arial" w:hAnsi="Arial" w:cs="Arial"/>
          <w:b/>
          <w:sz w:val="20"/>
          <w:szCs w:val="20"/>
        </w:rPr>
        <w:t xml:space="preserve">: </w:t>
      </w:r>
      <w:r w:rsidR="00CC1644" w:rsidRPr="00674451">
        <w:rPr>
          <w:rFonts w:ascii="Arial" w:hAnsi="Arial" w:cs="Arial"/>
          <w:b/>
          <w:sz w:val="20"/>
          <w:szCs w:val="20"/>
        </w:rPr>
        <w:t>Statement of Work</w:t>
      </w:r>
    </w:p>
    <w:p w14:paraId="666D7887" w14:textId="77777777" w:rsidR="005B2DCA" w:rsidRPr="00674451" w:rsidRDefault="00542AB7" w:rsidP="002432A3">
      <w:pPr>
        <w:spacing w:after="120" w:line="240" w:lineRule="auto"/>
        <w:rPr>
          <w:rFonts w:ascii="Arial" w:hAnsi="Arial" w:cs="Arial"/>
          <w:color w:val="000000"/>
          <w:sz w:val="20"/>
          <w:szCs w:val="20"/>
          <w:lang w:val="en-CA"/>
        </w:rPr>
      </w:pPr>
      <w:r w:rsidRPr="00674451">
        <w:rPr>
          <w:rFonts w:ascii="Arial" w:hAnsi="Arial" w:cs="Arial"/>
          <w:color w:val="000000"/>
          <w:sz w:val="20"/>
          <w:szCs w:val="20"/>
          <w:lang w:val="en-CA"/>
        </w:rPr>
        <w:t>This Statement of Work</w:t>
      </w:r>
      <w:r w:rsidR="00D549BA" w:rsidRPr="00674451">
        <w:rPr>
          <w:rFonts w:ascii="Arial" w:hAnsi="Arial" w:cs="Arial"/>
          <w:color w:val="000000"/>
          <w:sz w:val="20"/>
          <w:szCs w:val="20"/>
          <w:lang w:val="en-CA"/>
        </w:rPr>
        <w:t xml:space="preserve"> </w:t>
      </w:r>
      <w:r w:rsidR="00B01C86" w:rsidRPr="00674451">
        <w:rPr>
          <w:rFonts w:ascii="Arial" w:hAnsi="Arial" w:cs="Arial"/>
          <w:color w:val="000000"/>
          <w:sz w:val="20"/>
          <w:szCs w:val="20"/>
          <w:lang w:val="en-CA"/>
        </w:rPr>
        <w:t>is subject to the Agreement between Contractor an</w:t>
      </w:r>
      <w:r w:rsidRPr="00674451">
        <w:rPr>
          <w:rFonts w:ascii="Arial" w:hAnsi="Arial" w:cs="Arial"/>
          <w:color w:val="000000"/>
          <w:sz w:val="20"/>
          <w:szCs w:val="20"/>
          <w:lang w:val="en-CA"/>
        </w:rPr>
        <w:t>d the JBE. By executing this Statement of Work</w:t>
      </w:r>
      <w:r w:rsidR="00B01C86" w:rsidRPr="00674451">
        <w:rPr>
          <w:rFonts w:ascii="Arial" w:hAnsi="Arial" w:cs="Arial"/>
          <w:color w:val="000000"/>
          <w:sz w:val="20"/>
          <w:szCs w:val="20"/>
          <w:lang w:val="en-CA"/>
        </w:rPr>
        <w:t xml:space="preserve">, the </w:t>
      </w:r>
      <w:r w:rsidR="00881761" w:rsidRPr="00674451">
        <w:rPr>
          <w:rFonts w:ascii="Arial" w:hAnsi="Arial" w:cs="Arial"/>
          <w:color w:val="000000"/>
          <w:sz w:val="20"/>
          <w:szCs w:val="20"/>
          <w:lang w:val="en-CA"/>
        </w:rPr>
        <w:t>P</w:t>
      </w:r>
      <w:r w:rsidR="00B01C86" w:rsidRPr="00674451">
        <w:rPr>
          <w:rFonts w:ascii="Arial" w:hAnsi="Arial" w:cs="Arial"/>
          <w:color w:val="000000"/>
          <w:sz w:val="20"/>
          <w:szCs w:val="20"/>
          <w:lang w:val="en-CA"/>
        </w:rPr>
        <w:t xml:space="preserve">arties agree to be bound by the terms and conditions set out in the Agreement with respect to the </w:t>
      </w:r>
      <w:r w:rsidR="007B5A52" w:rsidRPr="00674451">
        <w:rPr>
          <w:rFonts w:ascii="Arial" w:hAnsi="Arial" w:cs="Arial"/>
          <w:color w:val="000000"/>
          <w:sz w:val="20"/>
          <w:szCs w:val="20"/>
          <w:lang w:val="en-CA"/>
        </w:rPr>
        <w:t>Work</w:t>
      </w:r>
      <w:r w:rsidR="00B01C86" w:rsidRPr="00674451">
        <w:rPr>
          <w:rFonts w:ascii="Arial" w:hAnsi="Arial" w:cs="Arial"/>
          <w:color w:val="000000"/>
          <w:sz w:val="20"/>
          <w:szCs w:val="20"/>
          <w:lang w:val="en-CA"/>
        </w:rPr>
        <w:t xml:space="preserve"> to be </w:t>
      </w:r>
      <w:r w:rsidR="002A55F9" w:rsidRPr="00674451">
        <w:rPr>
          <w:rFonts w:ascii="Arial" w:hAnsi="Arial" w:cs="Arial"/>
          <w:color w:val="000000"/>
          <w:sz w:val="20"/>
          <w:szCs w:val="20"/>
          <w:lang w:val="en-CA"/>
        </w:rPr>
        <w:t xml:space="preserve">provided </w:t>
      </w:r>
      <w:r w:rsidRPr="00674451">
        <w:rPr>
          <w:rFonts w:ascii="Arial" w:hAnsi="Arial" w:cs="Arial"/>
          <w:color w:val="000000"/>
          <w:sz w:val="20"/>
          <w:szCs w:val="20"/>
          <w:lang w:val="en-CA"/>
        </w:rPr>
        <w:t>under this Statement of Work</w:t>
      </w:r>
      <w:r w:rsidR="00B01C86" w:rsidRPr="00674451">
        <w:rPr>
          <w:rFonts w:ascii="Arial" w:hAnsi="Arial" w:cs="Arial"/>
          <w:color w:val="000000"/>
          <w:sz w:val="20"/>
          <w:szCs w:val="20"/>
          <w:lang w:val="en-CA"/>
        </w:rPr>
        <w:t>.</w:t>
      </w:r>
      <w:r w:rsidR="00B01C86" w:rsidRPr="00674451">
        <w:rPr>
          <w:rFonts w:ascii="Arial" w:hAnsi="Arial" w:cs="Arial"/>
          <w:sz w:val="20"/>
          <w:szCs w:val="20"/>
          <w:lang w:val="en-CA"/>
        </w:rPr>
        <w:t xml:space="preserve"> </w:t>
      </w:r>
    </w:p>
    <w:p w14:paraId="10B5CF5A" w14:textId="77777777" w:rsidR="00B01C86" w:rsidRPr="00E84451" w:rsidRDefault="00B01C86" w:rsidP="000114CB">
      <w:pPr>
        <w:tabs>
          <w:tab w:val="left" w:pos="360"/>
        </w:tabs>
        <w:spacing w:line="240" w:lineRule="auto"/>
        <w:rPr>
          <w:rFonts w:ascii="Arial" w:hAnsi="Arial" w:cs="Arial"/>
          <w:b/>
          <w:sz w:val="20"/>
          <w:szCs w:val="20"/>
          <w:lang w:val="en-CA"/>
        </w:rPr>
      </w:pPr>
      <w:r w:rsidRPr="00E84451">
        <w:rPr>
          <w:rFonts w:ascii="Arial" w:hAnsi="Arial" w:cs="Arial"/>
          <w:b/>
          <w:sz w:val="20"/>
          <w:szCs w:val="20"/>
          <w:lang w:val="en-CA"/>
        </w:rPr>
        <w:t>1.</w:t>
      </w:r>
      <w:r w:rsidRPr="00E84451">
        <w:rPr>
          <w:rFonts w:ascii="Arial" w:hAnsi="Arial" w:cs="Arial"/>
          <w:b/>
          <w:sz w:val="20"/>
          <w:szCs w:val="20"/>
          <w:lang w:val="en-CA"/>
        </w:rPr>
        <w:tab/>
        <w:t>Term of this Statement of Work.</w:t>
      </w:r>
    </w:p>
    <w:p w14:paraId="29E07049" w14:textId="26063104" w:rsidR="005B2DCA" w:rsidRPr="00674451" w:rsidRDefault="00B01C86" w:rsidP="002432A3">
      <w:pPr>
        <w:spacing w:before="120" w:after="120" w:line="240" w:lineRule="auto"/>
        <w:rPr>
          <w:rFonts w:ascii="Arial" w:hAnsi="Arial" w:cs="Arial"/>
          <w:color w:val="000000"/>
          <w:sz w:val="20"/>
          <w:szCs w:val="20"/>
          <w:lang w:val="en-CA"/>
        </w:rPr>
      </w:pPr>
      <w:r w:rsidRPr="00674451">
        <w:rPr>
          <w:rFonts w:ascii="Arial" w:hAnsi="Arial" w:cs="Arial"/>
          <w:color w:val="000000"/>
          <w:sz w:val="20"/>
          <w:szCs w:val="20"/>
          <w:lang w:val="en-CA"/>
        </w:rPr>
        <w:t xml:space="preserve">The term of this Statement of Work will commence on </w:t>
      </w:r>
      <w:r w:rsidR="00661527" w:rsidRPr="00661527">
        <w:rPr>
          <w:rFonts w:ascii="Arial" w:hAnsi="Arial" w:cs="Arial"/>
          <w:color w:val="000000"/>
          <w:sz w:val="20"/>
          <w:szCs w:val="20"/>
          <w:highlight w:val="yellow"/>
          <w:lang w:val="en-CA"/>
        </w:rPr>
        <w:t>___________</w:t>
      </w:r>
      <w:r w:rsidRPr="00674451">
        <w:rPr>
          <w:rFonts w:ascii="Arial" w:hAnsi="Arial" w:cs="Arial"/>
          <w:color w:val="000000"/>
          <w:sz w:val="20"/>
          <w:szCs w:val="20"/>
          <w:lang w:val="en-CA"/>
        </w:rPr>
        <w:t xml:space="preserve"> (the “</w:t>
      </w:r>
      <w:r w:rsidR="0044395C" w:rsidRPr="00674451">
        <w:rPr>
          <w:rFonts w:ascii="Arial" w:hAnsi="Arial" w:cs="Arial"/>
          <w:color w:val="000000"/>
          <w:sz w:val="20"/>
          <w:szCs w:val="20"/>
          <w:lang w:val="en-CA"/>
        </w:rPr>
        <w:t xml:space="preserve">SOW </w:t>
      </w:r>
      <w:r w:rsidRPr="00674451">
        <w:rPr>
          <w:rFonts w:ascii="Arial" w:hAnsi="Arial" w:cs="Arial"/>
          <w:color w:val="000000"/>
          <w:sz w:val="20"/>
          <w:szCs w:val="20"/>
          <w:lang w:val="en-CA"/>
        </w:rPr>
        <w:t xml:space="preserve">Effective Date”) and will continue until </w:t>
      </w:r>
      <w:r w:rsidR="00661527" w:rsidRPr="00661527">
        <w:rPr>
          <w:rFonts w:ascii="Arial" w:hAnsi="Arial" w:cs="Arial"/>
          <w:color w:val="000000"/>
          <w:sz w:val="20"/>
          <w:szCs w:val="20"/>
          <w:highlight w:val="yellow"/>
          <w:lang w:val="en-CA"/>
        </w:rPr>
        <w:t>_________</w:t>
      </w:r>
      <w:r w:rsidR="006F05BD">
        <w:rPr>
          <w:rFonts w:ascii="Arial" w:hAnsi="Arial" w:cs="Arial"/>
          <w:iCs/>
          <w:color w:val="000000"/>
          <w:sz w:val="20"/>
          <w:szCs w:val="20"/>
          <w:lang w:val="en-CA"/>
        </w:rPr>
        <w:t>. This Agreement includes five consecutive one-year Option Terms for a potential maximum of six years</w:t>
      </w:r>
      <w:r w:rsidRPr="00674451">
        <w:rPr>
          <w:rFonts w:ascii="Arial" w:hAnsi="Arial" w:cs="Arial"/>
          <w:color w:val="000000"/>
          <w:sz w:val="20"/>
          <w:szCs w:val="20"/>
          <w:lang w:val="en-CA"/>
        </w:rPr>
        <w: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02398E52" w:rsidR="00B01C86" w:rsidRPr="00E84451" w:rsidRDefault="00B01C86" w:rsidP="000114CB">
      <w:pPr>
        <w:numPr>
          <w:ilvl w:val="12"/>
          <w:numId w:val="0"/>
        </w:numPr>
        <w:tabs>
          <w:tab w:val="left" w:pos="360"/>
        </w:tabs>
        <w:spacing w:line="240" w:lineRule="auto"/>
        <w:rPr>
          <w:rFonts w:ascii="Arial" w:hAnsi="Arial" w:cs="Arial"/>
          <w:b/>
          <w:sz w:val="20"/>
          <w:szCs w:val="20"/>
          <w:lang w:val="en-CA"/>
        </w:rPr>
      </w:pPr>
      <w:r w:rsidRPr="00E84451">
        <w:rPr>
          <w:rFonts w:ascii="Arial" w:hAnsi="Arial" w:cs="Arial"/>
          <w:b/>
          <w:sz w:val="20"/>
          <w:szCs w:val="20"/>
          <w:lang w:val="en-CA"/>
        </w:rPr>
        <w:t>2.</w:t>
      </w:r>
      <w:r w:rsidRPr="00E84451">
        <w:rPr>
          <w:rFonts w:ascii="Arial" w:hAnsi="Arial" w:cs="Arial"/>
          <w:b/>
          <w:sz w:val="20"/>
          <w:szCs w:val="20"/>
          <w:lang w:val="en-CA"/>
        </w:rPr>
        <w:tab/>
        <w:t xml:space="preserve">JBE’s Requirements and Description of </w:t>
      </w:r>
      <w:r w:rsidR="00322692" w:rsidRPr="00E84451">
        <w:rPr>
          <w:rFonts w:ascii="Arial" w:hAnsi="Arial" w:cs="Arial"/>
          <w:b/>
          <w:sz w:val="20"/>
          <w:szCs w:val="20"/>
          <w:lang w:val="en-CA"/>
        </w:rPr>
        <w:t xml:space="preserve">the </w:t>
      </w:r>
      <w:r w:rsidR="007B5A52" w:rsidRPr="00E84451">
        <w:rPr>
          <w:rFonts w:ascii="Arial" w:hAnsi="Arial" w:cs="Arial"/>
          <w:b/>
          <w:sz w:val="20"/>
          <w:szCs w:val="20"/>
          <w:lang w:val="en-CA"/>
        </w:rPr>
        <w:t>Work</w:t>
      </w:r>
      <w:r w:rsidRPr="00E84451">
        <w:rPr>
          <w:rFonts w:ascii="Arial" w:hAnsi="Arial" w:cs="Arial"/>
          <w:b/>
          <w:sz w:val="20"/>
          <w:szCs w:val="20"/>
          <w:lang w:val="en-CA"/>
        </w:rPr>
        <w:t>.</w:t>
      </w:r>
    </w:p>
    <w:p w14:paraId="1B186518" w14:textId="2E07DD67" w:rsidR="00882389" w:rsidRDefault="00882389" w:rsidP="00882389">
      <w:pPr>
        <w:pStyle w:val="BodyTextIndent2"/>
        <w:spacing w:line="240" w:lineRule="auto"/>
        <w:ind w:left="0"/>
        <w:rPr>
          <w:rFonts w:ascii="Arial" w:hAnsi="Arial" w:cs="Arial"/>
          <w:iCs/>
          <w:sz w:val="20"/>
          <w:szCs w:val="20"/>
        </w:rPr>
      </w:pPr>
      <w:r w:rsidRPr="00F835F7">
        <w:rPr>
          <w:rFonts w:ascii="Arial" w:hAnsi="Arial" w:cs="Arial"/>
          <w:iCs/>
          <w:sz w:val="20"/>
          <w:szCs w:val="20"/>
        </w:rPr>
        <w:t xml:space="preserve">The </w:t>
      </w:r>
      <w:r>
        <w:rPr>
          <w:rFonts w:ascii="Arial" w:hAnsi="Arial" w:cs="Arial"/>
          <w:iCs/>
          <w:sz w:val="20"/>
          <w:szCs w:val="20"/>
        </w:rPr>
        <w:t>Contractor shall provide the following services</w:t>
      </w:r>
      <w:r w:rsidR="00156892">
        <w:rPr>
          <w:rFonts w:ascii="Arial" w:hAnsi="Arial" w:cs="Arial"/>
          <w:iCs/>
          <w:sz w:val="20"/>
          <w:szCs w:val="20"/>
        </w:rPr>
        <w:t xml:space="preserve"> (the “Work”)</w:t>
      </w:r>
      <w:r>
        <w:rPr>
          <w:rFonts w:ascii="Arial" w:hAnsi="Arial" w:cs="Arial"/>
          <w:iCs/>
          <w:sz w:val="20"/>
          <w:szCs w:val="20"/>
        </w:rPr>
        <w:t xml:space="preserve"> to the JBE:</w:t>
      </w:r>
    </w:p>
    <w:p w14:paraId="00F46256" w14:textId="77777777" w:rsidR="00882389" w:rsidRPr="009C66BB" w:rsidRDefault="00882389" w:rsidP="00882389">
      <w:pPr>
        <w:pStyle w:val="ListParagraph"/>
        <w:numPr>
          <w:ilvl w:val="0"/>
          <w:numId w:val="44"/>
        </w:numPr>
        <w:spacing w:line="240" w:lineRule="auto"/>
        <w:contextualSpacing w:val="0"/>
        <w:rPr>
          <w:rFonts w:ascii="Arial" w:hAnsi="Arial" w:cs="Arial"/>
          <w:sz w:val="20"/>
          <w:szCs w:val="20"/>
        </w:rPr>
      </w:pPr>
      <w:r w:rsidRPr="00F835F7">
        <w:rPr>
          <w:rFonts w:ascii="Arial" w:hAnsi="Arial" w:cs="Arial"/>
          <w:sz w:val="20"/>
          <w:szCs w:val="20"/>
        </w:rPr>
        <w:t>Work is to be performed both on</w:t>
      </w:r>
      <w:r>
        <w:rPr>
          <w:rFonts w:ascii="Arial" w:hAnsi="Arial" w:cs="Arial"/>
          <w:sz w:val="20"/>
          <w:szCs w:val="20"/>
        </w:rPr>
        <w:t>-</w:t>
      </w:r>
      <w:r w:rsidRPr="00F835F7">
        <w:rPr>
          <w:rFonts w:ascii="Arial" w:hAnsi="Arial" w:cs="Arial"/>
          <w:sz w:val="20"/>
          <w:szCs w:val="20"/>
        </w:rPr>
        <w:t xml:space="preserve">site and/or </w:t>
      </w:r>
      <w:r>
        <w:rPr>
          <w:rFonts w:ascii="Arial" w:hAnsi="Arial" w:cs="Arial"/>
          <w:sz w:val="20"/>
          <w:szCs w:val="20"/>
        </w:rPr>
        <w:t>off-site</w:t>
      </w:r>
      <w:r w:rsidRPr="00F835F7">
        <w:rPr>
          <w:rFonts w:ascii="Arial" w:hAnsi="Arial" w:cs="Arial"/>
          <w:sz w:val="20"/>
          <w:szCs w:val="20"/>
        </w:rPr>
        <w:t>, depending upon the service need</w:t>
      </w:r>
      <w:r>
        <w:rPr>
          <w:rFonts w:ascii="Arial" w:hAnsi="Arial" w:cs="Arial"/>
          <w:sz w:val="20"/>
          <w:szCs w:val="20"/>
        </w:rPr>
        <w:t>ed</w:t>
      </w:r>
      <w:r w:rsidRPr="00F835F7">
        <w:rPr>
          <w:rFonts w:ascii="Arial" w:hAnsi="Arial" w:cs="Arial"/>
          <w:sz w:val="20"/>
          <w:szCs w:val="20"/>
        </w:rPr>
        <w:t>.</w:t>
      </w:r>
    </w:p>
    <w:p w14:paraId="3A6D3C1C" w14:textId="77777777" w:rsidR="00882389" w:rsidRPr="000D527E" w:rsidRDefault="00882389" w:rsidP="00882389">
      <w:pPr>
        <w:pStyle w:val="BodyTextIndent2"/>
        <w:numPr>
          <w:ilvl w:val="0"/>
          <w:numId w:val="44"/>
        </w:numPr>
        <w:spacing w:line="240" w:lineRule="auto"/>
        <w:rPr>
          <w:rFonts w:ascii="Arial" w:hAnsi="Arial" w:cs="Arial"/>
          <w:sz w:val="20"/>
          <w:szCs w:val="20"/>
        </w:rPr>
      </w:pPr>
      <w:r w:rsidRPr="00F835F7">
        <w:rPr>
          <w:rFonts w:ascii="Arial" w:hAnsi="Arial" w:cs="Arial"/>
          <w:iCs/>
          <w:sz w:val="20"/>
          <w:szCs w:val="20"/>
        </w:rPr>
        <w:t xml:space="preserve">Be able to </w:t>
      </w:r>
      <w:r w:rsidRPr="00F835F7">
        <w:rPr>
          <w:rFonts w:ascii="Arial" w:hAnsi="Arial" w:cs="Arial"/>
          <w:sz w:val="20"/>
          <w:szCs w:val="20"/>
        </w:rPr>
        <w:t>connect off-site</w:t>
      </w:r>
      <w:r>
        <w:rPr>
          <w:rFonts w:ascii="Arial" w:hAnsi="Arial" w:cs="Arial"/>
          <w:sz w:val="20"/>
          <w:szCs w:val="20"/>
        </w:rPr>
        <w:t xml:space="preserve"> to provide services that can be performed off-site.</w:t>
      </w:r>
    </w:p>
    <w:p w14:paraId="0BA7C0DD" w14:textId="77777777" w:rsidR="00882389" w:rsidRPr="00F835F7" w:rsidRDefault="00882389" w:rsidP="00882389">
      <w:pPr>
        <w:pStyle w:val="BodyTextIndent2"/>
        <w:numPr>
          <w:ilvl w:val="0"/>
          <w:numId w:val="44"/>
        </w:numPr>
        <w:spacing w:line="240" w:lineRule="auto"/>
        <w:rPr>
          <w:rFonts w:ascii="Arial" w:hAnsi="Arial" w:cs="Arial"/>
          <w:sz w:val="20"/>
          <w:szCs w:val="20"/>
        </w:rPr>
      </w:pPr>
      <w:r>
        <w:rPr>
          <w:rFonts w:ascii="Arial" w:hAnsi="Arial" w:cs="Arial"/>
          <w:sz w:val="20"/>
          <w:szCs w:val="20"/>
        </w:rPr>
        <w:t>Be able</w:t>
      </w:r>
      <w:r w:rsidRPr="00F835F7">
        <w:rPr>
          <w:rFonts w:ascii="Arial" w:hAnsi="Arial" w:cs="Arial"/>
          <w:sz w:val="20"/>
          <w:szCs w:val="20"/>
        </w:rPr>
        <w:t xml:space="preserve"> to travel to</w:t>
      </w:r>
      <w:r>
        <w:rPr>
          <w:rFonts w:ascii="Arial" w:hAnsi="Arial" w:cs="Arial"/>
          <w:sz w:val="20"/>
          <w:szCs w:val="20"/>
        </w:rPr>
        <w:t xml:space="preserve"> the JBE in</w:t>
      </w:r>
      <w:r w:rsidRPr="00F835F7">
        <w:rPr>
          <w:rFonts w:ascii="Arial" w:hAnsi="Arial" w:cs="Arial"/>
          <w:sz w:val="20"/>
          <w:szCs w:val="20"/>
        </w:rPr>
        <w:t xml:space="preserve"> Downieville, California to be on-site as needed. </w:t>
      </w:r>
    </w:p>
    <w:p w14:paraId="070E5A3B" w14:textId="435E7CA4" w:rsidR="00882389" w:rsidRPr="00F835F7" w:rsidRDefault="00882389" w:rsidP="00882389">
      <w:pPr>
        <w:pStyle w:val="ListParagraph"/>
        <w:numPr>
          <w:ilvl w:val="0"/>
          <w:numId w:val="44"/>
        </w:numPr>
        <w:spacing w:line="240" w:lineRule="auto"/>
        <w:contextualSpacing w:val="0"/>
        <w:rPr>
          <w:rFonts w:ascii="Arial" w:hAnsi="Arial" w:cs="Arial"/>
          <w:sz w:val="20"/>
          <w:szCs w:val="20"/>
        </w:rPr>
      </w:pPr>
      <w:r>
        <w:rPr>
          <w:rFonts w:ascii="Arial" w:hAnsi="Arial" w:cs="Arial"/>
          <w:sz w:val="20"/>
          <w:szCs w:val="20"/>
        </w:rPr>
        <w:t>Provide required</w:t>
      </w:r>
      <w:r w:rsidRPr="00F835F7">
        <w:rPr>
          <w:rFonts w:ascii="Arial" w:hAnsi="Arial" w:cs="Arial"/>
          <w:sz w:val="20"/>
          <w:szCs w:val="20"/>
        </w:rPr>
        <w:t xml:space="preserve"> deliverables </w:t>
      </w:r>
      <w:r>
        <w:rPr>
          <w:rFonts w:ascii="Arial" w:hAnsi="Arial" w:cs="Arial"/>
          <w:sz w:val="20"/>
          <w:szCs w:val="20"/>
        </w:rPr>
        <w:t xml:space="preserve">which </w:t>
      </w:r>
      <w:r w:rsidRPr="00F835F7">
        <w:rPr>
          <w:rFonts w:ascii="Arial" w:hAnsi="Arial" w:cs="Arial"/>
          <w:sz w:val="20"/>
          <w:szCs w:val="20"/>
        </w:rPr>
        <w:t xml:space="preserve">include reports summarizing the </w:t>
      </w:r>
      <w:r w:rsidR="0037649D">
        <w:rPr>
          <w:rFonts w:ascii="Arial" w:hAnsi="Arial" w:cs="Arial"/>
          <w:sz w:val="20"/>
          <w:szCs w:val="20"/>
        </w:rPr>
        <w:t>Contractor</w:t>
      </w:r>
      <w:r w:rsidRPr="00F835F7">
        <w:rPr>
          <w:rFonts w:ascii="Arial" w:hAnsi="Arial" w:cs="Arial"/>
          <w:sz w:val="20"/>
          <w:szCs w:val="20"/>
        </w:rPr>
        <w:t xml:space="preserve">’s findings, to include status reports if/when a task will require more than 72 hours to complete or when a project is detailed and lengthy.  </w:t>
      </w:r>
    </w:p>
    <w:p w14:paraId="4CA84646" w14:textId="591C0DC5" w:rsidR="00882389" w:rsidRPr="00F835F7" w:rsidRDefault="00882389" w:rsidP="00882389">
      <w:pPr>
        <w:pStyle w:val="ListParagraph"/>
        <w:numPr>
          <w:ilvl w:val="0"/>
          <w:numId w:val="44"/>
        </w:numPr>
        <w:spacing w:line="240" w:lineRule="auto"/>
        <w:contextualSpacing w:val="0"/>
        <w:rPr>
          <w:rFonts w:ascii="Arial" w:hAnsi="Arial" w:cs="Arial"/>
          <w:sz w:val="20"/>
          <w:szCs w:val="20"/>
        </w:rPr>
      </w:pPr>
      <w:r w:rsidRPr="00F835F7">
        <w:rPr>
          <w:rFonts w:ascii="Arial" w:hAnsi="Arial" w:cs="Arial"/>
          <w:sz w:val="20"/>
          <w:szCs w:val="20"/>
        </w:rPr>
        <w:t>Ability to properly install hardware, software and peripherals as needed by the</w:t>
      </w:r>
      <w:r>
        <w:rPr>
          <w:rFonts w:ascii="Arial" w:hAnsi="Arial" w:cs="Arial"/>
          <w:sz w:val="20"/>
          <w:szCs w:val="20"/>
        </w:rPr>
        <w:t xml:space="preserve"> JBE</w:t>
      </w:r>
      <w:r w:rsidRPr="00F835F7">
        <w:rPr>
          <w:rFonts w:ascii="Arial" w:hAnsi="Arial" w:cs="Arial"/>
          <w:sz w:val="20"/>
          <w:szCs w:val="20"/>
        </w:rPr>
        <w:t>.</w:t>
      </w:r>
      <w:r>
        <w:rPr>
          <w:rFonts w:ascii="Arial" w:hAnsi="Arial" w:cs="Arial"/>
          <w:sz w:val="20"/>
          <w:szCs w:val="20"/>
        </w:rPr>
        <w:t xml:space="preserve"> The JBE will provide and pay for any hardware, software and peripherals requested by the </w:t>
      </w:r>
      <w:r w:rsidR="0037649D">
        <w:rPr>
          <w:rFonts w:ascii="Arial" w:hAnsi="Arial" w:cs="Arial"/>
          <w:sz w:val="20"/>
          <w:szCs w:val="20"/>
        </w:rPr>
        <w:t>Contractor</w:t>
      </w:r>
      <w:r>
        <w:rPr>
          <w:rFonts w:ascii="Arial" w:hAnsi="Arial" w:cs="Arial"/>
          <w:sz w:val="20"/>
          <w:szCs w:val="20"/>
        </w:rPr>
        <w:t xml:space="preserve"> to perform the </w:t>
      </w:r>
      <w:r w:rsidR="00156892">
        <w:rPr>
          <w:rFonts w:ascii="Arial" w:hAnsi="Arial" w:cs="Arial"/>
          <w:sz w:val="20"/>
          <w:szCs w:val="20"/>
        </w:rPr>
        <w:t>Work</w:t>
      </w:r>
      <w:r>
        <w:rPr>
          <w:rFonts w:ascii="Arial" w:hAnsi="Arial" w:cs="Arial"/>
          <w:sz w:val="20"/>
          <w:szCs w:val="20"/>
        </w:rPr>
        <w:t xml:space="preserve"> and which the JBE agrees is necessary to perform the </w:t>
      </w:r>
      <w:r w:rsidR="00156892">
        <w:rPr>
          <w:rFonts w:ascii="Arial" w:hAnsi="Arial" w:cs="Arial"/>
          <w:sz w:val="20"/>
          <w:szCs w:val="20"/>
        </w:rPr>
        <w:t>Work</w:t>
      </w:r>
      <w:r>
        <w:rPr>
          <w:rFonts w:ascii="Arial" w:hAnsi="Arial" w:cs="Arial"/>
          <w:sz w:val="20"/>
          <w:szCs w:val="20"/>
        </w:rPr>
        <w:t xml:space="preserve">. </w:t>
      </w:r>
    </w:p>
    <w:p w14:paraId="6E9CD826" w14:textId="77777777" w:rsidR="00882389" w:rsidRPr="007864C2" w:rsidRDefault="00882389" w:rsidP="00882389">
      <w:pPr>
        <w:pStyle w:val="ListParagraph"/>
        <w:numPr>
          <w:ilvl w:val="0"/>
          <w:numId w:val="44"/>
        </w:numPr>
        <w:spacing w:line="240" w:lineRule="auto"/>
        <w:contextualSpacing w:val="0"/>
        <w:rPr>
          <w:rFonts w:ascii="Arial" w:hAnsi="Arial" w:cs="Arial"/>
          <w:sz w:val="20"/>
          <w:szCs w:val="20"/>
        </w:rPr>
      </w:pPr>
      <w:r w:rsidRPr="007864C2">
        <w:rPr>
          <w:rFonts w:ascii="Arial" w:hAnsi="Arial" w:cs="Arial"/>
          <w:sz w:val="20"/>
          <w:szCs w:val="20"/>
        </w:rPr>
        <w:t>Ability to properly maintain and upgrade operating systems and database platforms as necessary for new versions and releases.</w:t>
      </w:r>
    </w:p>
    <w:p w14:paraId="121D1927" w14:textId="77777777" w:rsidR="00882389" w:rsidRPr="007864C2" w:rsidRDefault="00882389" w:rsidP="00882389">
      <w:pPr>
        <w:pStyle w:val="ListParagraph"/>
        <w:numPr>
          <w:ilvl w:val="0"/>
          <w:numId w:val="44"/>
        </w:numPr>
        <w:spacing w:line="240" w:lineRule="auto"/>
        <w:contextualSpacing w:val="0"/>
        <w:rPr>
          <w:rFonts w:ascii="Arial" w:hAnsi="Arial" w:cs="Arial"/>
          <w:sz w:val="20"/>
          <w:szCs w:val="20"/>
        </w:rPr>
      </w:pPr>
      <w:r w:rsidRPr="007864C2">
        <w:rPr>
          <w:rFonts w:ascii="Arial" w:hAnsi="Arial" w:cs="Arial"/>
          <w:sz w:val="20"/>
          <w:szCs w:val="20"/>
        </w:rPr>
        <w:t xml:space="preserve">Organize, modify, implement, and maintain systems software required to support network and the associated infrastructure. </w:t>
      </w:r>
    </w:p>
    <w:p w14:paraId="015A9DA7" w14:textId="77777777" w:rsidR="00882389" w:rsidRPr="007864C2" w:rsidRDefault="00882389" w:rsidP="00882389">
      <w:pPr>
        <w:pStyle w:val="ListParagraph"/>
        <w:numPr>
          <w:ilvl w:val="0"/>
          <w:numId w:val="44"/>
        </w:numPr>
        <w:spacing w:line="240" w:lineRule="auto"/>
        <w:contextualSpacing w:val="0"/>
        <w:rPr>
          <w:rFonts w:ascii="Arial" w:hAnsi="Arial" w:cs="Arial"/>
          <w:sz w:val="20"/>
          <w:szCs w:val="20"/>
        </w:rPr>
      </w:pPr>
      <w:r w:rsidRPr="007864C2">
        <w:rPr>
          <w:rFonts w:ascii="Arial" w:hAnsi="Arial" w:cs="Arial"/>
          <w:sz w:val="20"/>
          <w:szCs w:val="20"/>
        </w:rPr>
        <w:t xml:space="preserve">Perform quarterly software, operating systems and antivirus updates. </w:t>
      </w:r>
      <w:bookmarkStart w:id="1" w:name="_Hlk58231536"/>
    </w:p>
    <w:bookmarkEnd w:id="1"/>
    <w:p w14:paraId="0C5EB0CA" w14:textId="77777777" w:rsidR="00882389" w:rsidRPr="00F835F7" w:rsidRDefault="00882389" w:rsidP="00882389">
      <w:pPr>
        <w:pStyle w:val="ListParagraph"/>
        <w:numPr>
          <w:ilvl w:val="0"/>
          <w:numId w:val="44"/>
        </w:numPr>
        <w:spacing w:line="240" w:lineRule="auto"/>
        <w:contextualSpacing w:val="0"/>
        <w:rPr>
          <w:rFonts w:ascii="Arial" w:hAnsi="Arial" w:cs="Arial"/>
          <w:sz w:val="20"/>
          <w:szCs w:val="20"/>
        </w:rPr>
      </w:pPr>
      <w:r w:rsidRPr="00F835F7">
        <w:rPr>
          <w:rFonts w:ascii="Arial" w:hAnsi="Arial" w:cs="Arial"/>
          <w:sz w:val="20"/>
          <w:szCs w:val="20"/>
        </w:rPr>
        <w:t xml:space="preserve">Ensure continued compliance with applicable laws and recommendations from the </w:t>
      </w:r>
      <w:r>
        <w:rPr>
          <w:rFonts w:ascii="Arial" w:hAnsi="Arial" w:cs="Arial"/>
          <w:sz w:val="20"/>
          <w:szCs w:val="20"/>
        </w:rPr>
        <w:t>Judicial Council of California</w:t>
      </w:r>
      <w:r w:rsidRPr="00F835F7">
        <w:rPr>
          <w:rFonts w:ascii="Arial" w:hAnsi="Arial" w:cs="Arial"/>
          <w:sz w:val="20"/>
          <w:szCs w:val="20"/>
        </w:rPr>
        <w:t>.</w:t>
      </w:r>
    </w:p>
    <w:p w14:paraId="27B0F3CD" w14:textId="77777777" w:rsidR="00882389" w:rsidRPr="00F835F7" w:rsidRDefault="00882389" w:rsidP="00882389">
      <w:pPr>
        <w:pStyle w:val="ListParagraph"/>
        <w:numPr>
          <w:ilvl w:val="0"/>
          <w:numId w:val="44"/>
        </w:numPr>
        <w:spacing w:line="240" w:lineRule="auto"/>
        <w:contextualSpacing w:val="0"/>
        <w:rPr>
          <w:rFonts w:ascii="Arial" w:hAnsi="Arial" w:cs="Arial"/>
          <w:sz w:val="20"/>
          <w:szCs w:val="20"/>
        </w:rPr>
      </w:pPr>
      <w:r w:rsidRPr="00F835F7">
        <w:rPr>
          <w:rFonts w:ascii="Arial" w:hAnsi="Arial" w:cs="Arial"/>
          <w:sz w:val="20"/>
          <w:szCs w:val="20"/>
        </w:rPr>
        <w:t>Provide support for hardware and general software programs used by the</w:t>
      </w:r>
      <w:r>
        <w:rPr>
          <w:rFonts w:ascii="Arial" w:hAnsi="Arial" w:cs="Arial"/>
          <w:sz w:val="20"/>
          <w:szCs w:val="20"/>
        </w:rPr>
        <w:t xml:space="preserve"> JBE</w:t>
      </w:r>
      <w:r w:rsidRPr="00F835F7">
        <w:rPr>
          <w:rFonts w:ascii="Arial" w:hAnsi="Arial" w:cs="Arial"/>
          <w:sz w:val="20"/>
          <w:szCs w:val="20"/>
        </w:rPr>
        <w:t xml:space="preserve">; maintain and troubleshoot desktop computers, laptops, mobile devices, printers, </w:t>
      </w:r>
      <w:r>
        <w:rPr>
          <w:rFonts w:ascii="Arial" w:hAnsi="Arial" w:cs="Arial"/>
          <w:sz w:val="20"/>
          <w:szCs w:val="20"/>
        </w:rPr>
        <w:t>a</w:t>
      </w:r>
      <w:r w:rsidRPr="00F835F7">
        <w:rPr>
          <w:rFonts w:ascii="Arial" w:hAnsi="Arial" w:cs="Arial"/>
          <w:sz w:val="20"/>
          <w:szCs w:val="20"/>
        </w:rPr>
        <w:t>udio/</w:t>
      </w:r>
      <w:r>
        <w:rPr>
          <w:rFonts w:ascii="Arial" w:hAnsi="Arial" w:cs="Arial"/>
          <w:sz w:val="20"/>
          <w:szCs w:val="20"/>
        </w:rPr>
        <w:t>v</w:t>
      </w:r>
      <w:r w:rsidRPr="00F835F7">
        <w:rPr>
          <w:rFonts w:ascii="Arial" w:hAnsi="Arial" w:cs="Arial"/>
          <w:sz w:val="20"/>
          <w:szCs w:val="20"/>
        </w:rPr>
        <w:t xml:space="preserve">isual </w:t>
      </w:r>
      <w:r>
        <w:rPr>
          <w:rFonts w:ascii="Arial" w:hAnsi="Arial" w:cs="Arial"/>
          <w:sz w:val="20"/>
          <w:szCs w:val="20"/>
        </w:rPr>
        <w:t>s</w:t>
      </w:r>
      <w:r w:rsidRPr="00F835F7">
        <w:rPr>
          <w:rFonts w:ascii="Arial" w:hAnsi="Arial" w:cs="Arial"/>
          <w:sz w:val="20"/>
          <w:szCs w:val="20"/>
        </w:rPr>
        <w:t xml:space="preserve">ystems, network connectivity and related peripherals. </w:t>
      </w:r>
    </w:p>
    <w:p w14:paraId="4A85CA37" w14:textId="77777777" w:rsidR="00882389" w:rsidRPr="00F835F7" w:rsidDel="00D43801" w:rsidRDefault="00882389" w:rsidP="00882389">
      <w:pPr>
        <w:pStyle w:val="ListParagraph"/>
        <w:numPr>
          <w:ilvl w:val="0"/>
          <w:numId w:val="44"/>
        </w:numPr>
        <w:spacing w:line="240" w:lineRule="auto"/>
        <w:contextualSpacing w:val="0"/>
        <w:rPr>
          <w:rFonts w:ascii="Arial" w:hAnsi="Arial" w:cs="Arial"/>
          <w:sz w:val="20"/>
          <w:szCs w:val="20"/>
        </w:rPr>
      </w:pPr>
      <w:r w:rsidRPr="00F835F7" w:rsidDel="00D43801">
        <w:rPr>
          <w:rFonts w:ascii="Arial" w:hAnsi="Arial" w:cs="Arial"/>
          <w:sz w:val="20"/>
          <w:szCs w:val="20"/>
        </w:rPr>
        <w:t>Provide</w:t>
      </w:r>
      <w:r w:rsidDel="00D43801">
        <w:rPr>
          <w:rFonts w:ascii="Arial" w:hAnsi="Arial" w:cs="Arial"/>
          <w:sz w:val="20"/>
          <w:szCs w:val="20"/>
        </w:rPr>
        <w:t xml:space="preserve"> JBE</w:t>
      </w:r>
      <w:r w:rsidRPr="00F835F7" w:rsidDel="00D43801">
        <w:rPr>
          <w:rFonts w:ascii="Arial" w:hAnsi="Arial" w:cs="Arial"/>
          <w:sz w:val="20"/>
          <w:szCs w:val="20"/>
        </w:rPr>
        <w:t xml:space="preserve"> with a dedicated online help desk ticketing system. </w:t>
      </w:r>
    </w:p>
    <w:p w14:paraId="09AB6DCC" w14:textId="77777777" w:rsidR="00882389" w:rsidRPr="00F835F7" w:rsidDel="00D43801" w:rsidRDefault="00882389" w:rsidP="00882389">
      <w:pPr>
        <w:pStyle w:val="ListParagraph"/>
        <w:numPr>
          <w:ilvl w:val="0"/>
          <w:numId w:val="44"/>
        </w:numPr>
        <w:spacing w:line="240" w:lineRule="auto"/>
        <w:contextualSpacing w:val="0"/>
        <w:rPr>
          <w:rFonts w:ascii="Arial" w:hAnsi="Arial" w:cs="Arial"/>
          <w:sz w:val="20"/>
          <w:szCs w:val="20"/>
        </w:rPr>
      </w:pPr>
      <w:r w:rsidRPr="00F835F7" w:rsidDel="00D43801">
        <w:rPr>
          <w:rFonts w:ascii="Arial" w:hAnsi="Arial" w:cs="Arial"/>
          <w:sz w:val="20"/>
          <w:szCs w:val="20"/>
        </w:rPr>
        <w:t xml:space="preserve">Manage server applications and complete the installation process for new programs; install and test hardware/software on workstations and servers. </w:t>
      </w:r>
    </w:p>
    <w:p w14:paraId="109FE3C2" w14:textId="77777777" w:rsidR="00882389" w:rsidRPr="00F835F7" w:rsidDel="00D43801" w:rsidRDefault="00882389" w:rsidP="00882389">
      <w:pPr>
        <w:pStyle w:val="ListParagraph"/>
        <w:numPr>
          <w:ilvl w:val="0"/>
          <w:numId w:val="44"/>
        </w:numPr>
        <w:spacing w:line="240" w:lineRule="auto"/>
        <w:contextualSpacing w:val="0"/>
        <w:rPr>
          <w:rFonts w:ascii="Arial" w:hAnsi="Arial" w:cs="Arial"/>
          <w:sz w:val="20"/>
          <w:szCs w:val="20"/>
        </w:rPr>
      </w:pPr>
      <w:r w:rsidRPr="00F835F7" w:rsidDel="00D43801">
        <w:rPr>
          <w:rFonts w:ascii="Arial" w:hAnsi="Arial" w:cs="Arial"/>
          <w:sz w:val="20"/>
          <w:szCs w:val="20"/>
        </w:rPr>
        <w:t xml:space="preserve">Provides regular onboarding “health” check-ups for all systems and equipment. </w:t>
      </w:r>
    </w:p>
    <w:p w14:paraId="60F1493D" w14:textId="61CC8D34" w:rsidR="00882389" w:rsidRPr="00F835F7" w:rsidDel="00D43801" w:rsidRDefault="00882389" w:rsidP="00882389">
      <w:pPr>
        <w:pStyle w:val="ListParagraph"/>
        <w:numPr>
          <w:ilvl w:val="0"/>
          <w:numId w:val="44"/>
        </w:numPr>
        <w:spacing w:line="240" w:lineRule="auto"/>
        <w:contextualSpacing w:val="0"/>
        <w:rPr>
          <w:rFonts w:ascii="Arial" w:hAnsi="Arial" w:cs="Arial"/>
          <w:sz w:val="20"/>
          <w:szCs w:val="20"/>
        </w:rPr>
      </w:pPr>
      <w:r w:rsidRPr="00F835F7" w:rsidDel="00D43801">
        <w:rPr>
          <w:rFonts w:ascii="Arial" w:hAnsi="Arial" w:cs="Arial"/>
          <w:sz w:val="20"/>
          <w:szCs w:val="20"/>
        </w:rPr>
        <w:t xml:space="preserve">Compile statistics on network, hardware and software performances, including general monitoring and reactive investigation as needed; test new technology and keep current on latest technology trends. </w:t>
      </w:r>
    </w:p>
    <w:p w14:paraId="2393991B" w14:textId="77777777" w:rsidR="00882389" w:rsidRPr="00F835F7" w:rsidDel="00D43801" w:rsidRDefault="00882389" w:rsidP="00882389">
      <w:pPr>
        <w:pStyle w:val="ListParagraph"/>
        <w:numPr>
          <w:ilvl w:val="0"/>
          <w:numId w:val="44"/>
        </w:numPr>
        <w:spacing w:line="240" w:lineRule="auto"/>
        <w:contextualSpacing w:val="0"/>
        <w:rPr>
          <w:rFonts w:ascii="Arial" w:hAnsi="Arial" w:cs="Arial"/>
          <w:sz w:val="20"/>
          <w:szCs w:val="20"/>
        </w:rPr>
      </w:pPr>
      <w:r w:rsidRPr="00F835F7" w:rsidDel="00D43801">
        <w:rPr>
          <w:rFonts w:ascii="Arial" w:hAnsi="Arial" w:cs="Arial"/>
          <w:sz w:val="20"/>
          <w:szCs w:val="20"/>
        </w:rPr>
        <w:t xml:space="preserve">Ability to perform related administrative tasks; prepare budget information for potential upgrades and new program purchases; create and maintain delivery reports; maintain program inventory information. </w:t>
      </w:r>
    </w:p>
    <w:p w14:paraId="70656285" w14:textId="77777777" w:rsidR="00882389" w:rsidRPr="00F835F7" w:rsidDel="00D43801" w:rsidRDefault="00882389" w:rsidP="00882389">
      <w:pPr>
        <w:pStyle w:val="ListParagraph"/>
        <w:numPr>
          <w:ilvl w:val="0"/>
          <w:numId w:val="44"/>
        </w:numPr>
        <w:spacing w:line="240" w:lineRule="auto"/>
        <w:contextualSpacing w:val="0"/>
        <w:rPr>
          <w:rFonts w:ascii="Arial" w:hAnsi="Arial" w:cs="Arial"/>
          <w:sz w:val="20"/>
          <w:szCs w:val="20"/>
        </w:rPr>
      </w:pPr>
      <w:r w:rsidRPr="00F835F7" w:rsidDel="00D43801">
        <w:rPr>
          <w:rFonts w:ascii="Arial" w:hAnsi="Arial" w:cs="Arial"/>
          <w:sz w:val="20"/>
          <w:szCs w:val="20"/>
        </w:rPr>
        <w:t>Manage software subscription inventory and renewals; maintain a detailed equipment inventory of all</w:t>
      </w:r>
      <w:r w:rsidDel="00D43801">
        <w:rPr>
          <w:rFonts w:ascii="Arial" w:hAnsi="Arial" w:cs="Arial"/>
          <w:sz w:val="20"/>
          <w:szCs w:val="20"/>
        </w:rPr>
        <w:t xml:space="preserve"> JBE</w:t>
      </w:r>
      <w:r w:rsidRPr="00F835F7" w:rsidDel="00D43801">
        <w:rPr>
          <w:rFonts w:ascii="Arial" w:hAnsi="Arial" w:cs="Arial"/>
          <w:sz w:val="20"/>
          <w:szCs w:val="20"/>
        </w:rPr>
        <w:t xml:space="preserve"> owned devices.  </w:t>
      </w:r>
    </w:p>
    <w:p w14:paraId="4F848B11" w14:textId="77777777" w:rsidR="003C3236" w:rsidRDefault="00882389" w:rsidP="00882389">
      <w:pPr>
        <w:pStyle w:val="ListParagraph"/>
        <w:numPr>
          <w:ilvl w:val="0"/>
          <w:numId w:val="44"/>
        </w:numPr>
        <w:spacing w:line="240" w:lineRule="auto"/>
        <w:contextualSpacing w:val="0"/>
        <w:rPr>
          <w:rFonts w:ascii="Arial" w:hAnsi="Arial" w:cs="Arial"/>
          <w:sz w:val="20"/>
          <w:szCs w:val="20"/>
        </w:rPr>
        <w:sectPr w:rsidR="003C3236" w:rsidSect="00121B49">
          <w:headerReference w:type="default" r:id="rId9"/>
          <w:footerReference w:type="default" r:id="rId10"/>
          <w:pgSz w:w="12240" w:h="15840"/>
          <w:pgMar w:top="1152" w:right="1152" w:bottom="1152" w:left="1152" w:header="720" w:footer="720" w:gutter="0"/>
          <w:pgNumType w:start="1"/>
          <w:cols w:space="720"/>
          <w:docGrid w:linePitch="360"/>
        </w:sectPr>
      </w:pPr>
      <w:r w:rsidRPr="00F835F7" w:rsidDel="00D43801">
        <w:rPr>
          <w:rFonts w:ascii="Arial" w:hAnsi="Arial" w:cs="Arial"/>
          <w:sz w:val="20"/>
          <w:szCs w:val="20"/>
        </w:rPr>
        <w:t xml:space="preserve">Provide and manage cloud services. </w:t>
      </w:r>
    </w:p>
    <w:p w14:paraId="0C57366B" w14:textId="77777777" w:rsidR="00882389" w:rsidRPr="00F835F7" w:rsidRDefault="00882389" w:rsidP="00882389">
      <w:pPr>
        <w:pStyle w:val="ListParagraph"/>
        <w:numPr>
          <w:ilvl w:val="0"/>
          <w:numId w:val="44"/>
        </w:numPr>
        <w:spacing w:line="240" w:lineRule="auto"/>
        <w:contextualSpacing w:val="0"/>
        <w:rPr>
          <w:rFonts w:ascii="Arial" w:hAnsi="Arial" w:cs="Arial"/>
          <w:sz w:val="20"/>
          <w:szCs w:val="20"/>
        </w:rPr>
      </w:pPr>
      <w:r w:rsidRPr="00F835F7">
        <w:rPr>
          <w:rFonts w:ascii="Arial" w:hAnsi="Arial" w:cs="Arial"/>
          <w:sz w:val="20"/>
          <w:szCs w:val="20"/>
        </w:rPr>
        <w:lastRenderedPageBreak/>
        <w:t>Assist</w:t>
      </w:r>
      <w:r>
        <w:rPr>
          <w:rFonts w:ascii="Arial" w:hAnsi="Arial" w:cs="Arial"/>
          <w:sz w:val="20"/>
          <w:szCs w:val="20"/>
        </w:rPr>
        <w:t xml:space="preserve"> JBE</w:t>
      </w:r>
      <w:r w:rsidRPr="00F835F7">
        <w:rPr>
          <w:rFonts w:ascii="Arial" w:hAnsi="Arial" w:cs="Arial"/>
          <w:sz w:val="20"/>
          <w:szCs w:val="20"/>
        </w:rPr>
        <w:t xml:space="preserve"> with proper backups, restores, and disaster recovery strategies. </w:t>
      </w:r>
    </w:p>
    <w:p w14:paraId="08CF6FA1" w14:textId="77777777" w:rsidR="00882389" w:rsidRPr="00F835F7" w:rsidRDefault="00882389" w:rsidP="00882389">
      <w:pPr>
        <w:pStyle w:val="ListParagraph"/>
        <w:numPr>
          <w:ilvl w:val="0"/>
          <w:numId w:val="44"/>
        </w:numPr>
        <w:spacing w:line="240" w:lineRule="auto"/>
        <w:contextualSpacing w:val="0"/>
        <w:rPr>
          <w:rFonts w:ascii="Arial" w:hAnsi="Arial" w:cs="Arial"/>
          <w:sz w:val="20"/>
          <w:szCs w:val="20"/>
        </w:rPr>
      </w:pPr>
      <w:r w:rsidRPr="00F835F7">
        <w:rPr>
          <w:rFonts w:ascii="Arial" w:hAnsi="Arial" w:cs="Arial"/>
          <w:sz w:val="20"/>
          <w:szCs w:val="20"/>
        </w:rPr>
        <w:t>Provide job aids at the request of the</w:t>
      </w:r>
      <w:r>
        <w:rPr>
          <w:rFonts w:ascii="Arial" w:hAnsi="Arial" w:cs="Arial"/>
          <w:sz w:val="20"/>
          <w:szCs w:val="20"/>
        </w:rPr>
        <w:t xml:space="preserve"> JBE </w:t>
      </w:r>
      <w:r w:rsidRPr="00F835F7">
        <w:rPr>
          <w:rFonts w:ascii="Arial" w:hAnsi="Arial" w:cs="Arial"/>
          <w:sz w:val="20"/>
          <w:szCs w:val="20"/>
        </w:rPr>
        <w:t xml:space="preserve">to </w:t>
      </w:r>
      <w:r>
        <w:rPr>
          <w:rFonts w:ascii="Arial" w:hAnsi="Arial" w:cs="Arial"/>
          <w:sz w:val="20"/>
          <w:szCs w:val="20"/>
        </w:rPr>
        <w:t>JBE</w:t>
      </w:r>
      <w:r w:rsidRPr="00F835F7">
        <w:rPr>
          <w:rFonts w:ascii="Arial" w:hAnsi="Arial" w:cs="Arial"/>
          <w:sz w:val="20"/>
          <w:szCs w:val="20"/>
        </w:rPr>
        <w:t xml:space="preserve"> staff. </w:t>
      </w:r>
    </w:p>
    <w:p w14:paraId="51DAAAB3" w14:textId="5C3A6185" w:rsidR="00882389" w:rsidRPr="00E15791" w:rsidRDefault="00882389" w:rsidP="00882389">
      <w:pPr>
        <w:pStyle w:val="ListParagraph"/>
        <w:numPr>
          <w:ilvl w:val="0"/>
          <w:numId w:val="44"/>
        </w:numPr>
        <w:spacing w:line="240" w:lineRule="auto"/>
        <w:contextualSpacing w:val="0"/>
        <w:rPr>
          <w:rFonts w:ascii="Arial" w:hAnsi="Arial" w:cs="Arial"/>
          <w:sz w:val="20"/>
          <w:szCs w:val="20"/>
        </w:rPr>
      </w:pPr>
      <w:r w:rsidRPr="00520285">
        <w:rPr>
          <w:rFonts w:ascii="Arial" w:hAnsi="Arial" w:cs="Arial"/>
          <w:sz w:val="20"/>
          <w:szCs w:val="20"/>
        </w:rPr>
        <w:t xml:space="preserve">Provide the </w:t>
      </w:r>
      <w:r w:rsidR="004413A5">
        <w:rPr>
          <w:rFonts w:ascii="Arial" w:hAnsi="Arial" w:cs="Arial"/>
          <w:sz w:val="20"/>
          <w:szCs w:val="20"/>
        </w:rPr>
        <w:t>Work</w:t>
      </w:r>
      <w:r w:rsidRPr="00520285">
        <w:rPr>
          <w:rFonts w:ascii="Arial" w:hAnsi="Arial" w:cs="Arial"/>
          <w:sz w:val="20"/>
          <w:szCs w:val="20"/>
        </w:rPr>
        <w:t xml:space="preserve"> within the Response Period and Resolution Period described in </w:t>
      </w:r>
      <w:r w:rsidRPr="00E15791">
        <w:rPr>
          <w:rFonts w:ascii="Arial" w:hAnsi="Arial" w:cs="Arial"/>
          <w:sz w:val="20"/>
          <w:szCs w:val="20"/>
        </w:rPr>
        <w:t xml:space="preserve">Table 1, Performance Timelines below. </w:t>
      </w:r>
    </w:p>
    <w:p w14:paraId="1E9C2ED5" w14:textId="4A857561" w:rsidR="00882389" w:rsidRPr="004413A5" w:rsidRDefault="00882389" w:rsidP="00406A2B">
      <w:pPr>
        <w:pStyle w:val="ListParagraph"/>
        <w:numPr>
          <w:ilvl w:val="0"/>
          <w:numId w:val="44"/>
        </w:numPr>
        <w:spacing w:line="240" w:lineRule="auto"/>
        <w:contextualSpacing w:val="0"/>
        <w:rPr>
          <w:rFonts w:ascii="Arial" w:hAnsi="Arial" w:cs="Arial"/>
          <w:color w:val="7030A0"/>
          <w:sz w:val="20"/>
          <w:szCs w:val="20"/>
        </w:rPr>
      </w:pPr>
      <w:r>
        <w:rPr>
          <w:rFonts w:ascii="Arial" w:hAnsi="Arial" w:cs="Arial"/>
          <w:color w:val="000000"/>
          <w:sz w:val="20"/>
          <w:szCs w:val="20"/>
        </w:rPr>
        <w:t xml:space="preserve">Be available to perform the Services </w:t>
      </w:r>
      <w:r w:rsidR="00406A2B">
        <w:rPr>
          <w:rFonts w:ascii="Arial" w:hAnsi="Arial" w:cs="Arial"/>
          <w:color w:val="000000"/>
          <w:sz w:val="20"/>
          <w:szCs w:val="20"/>
        </w:rPr>
        <w:t xml:space="preserve">within the standard maintenance and support hours, </w:t>
      </w:r>
      <w:r w:rsidR="00406A2B" w:rsidRPr="00F835F7">
        <w:rPr>
          <w:rFonts w:ascii="Arial" w:hAnsi="Arial" w:cs="Arial"/>
          <w:sz w:val="20"/>
          <w:szCs w:val="20"/>
        </w:rPr>
        <w:t>Monday through Friday 8 a.m. until 5 p.m., P</w:t>
      </w:r>
      <w:r w:rsidR="00406A2B">
        <w:rPr>
          <w:rFonts w:ascii="Arial" w:hAnsi="Arial" w:cs="Arial"/>
          <w:sz w:val="20"/>
          <w:szCs w:val="20"/>
        </w:rPr>
        <w:t>acific Time.</w:t>
      </w:r>
    </w:p>
    <w:p w14:paraId="566C2126" w14:textId="77777777" w:rsidR="00882389" w:rsidRPr="004413A5" w:rsidRDefault="00882389" w:rsidP="00882389">
      <w:pPr>
        <w:jc w:val="center"/>
        <w:rPr>
          <w:rFonts w:ascii="Arial" w:hAnsi="Arial" w:cs="Arial"/>
          <w:b/>
          <w:bCs/>
          <w:sz w:val="20"/>
          <w:szCs w:val="20"/>
        </w:rPr>
      </w:pPr>
      <w:r w:rsidRPr="004413A5">
        <w:rPr>
          <w:rFonts w:ascii="Arial" w:hAnsi="Arial" w:cs="Arial"/>
          <w:b/>
          <w:bCs/>
          <w:sz w:val="20"/>
          <w:szCs w:val="20"/>
        </w:rPr>
        <w:t>Table 1. Performance Timelines</w:t>
      </w:r>
    </w:p>
    <w:tbl>
      <w:tblPr>
        <w:tblStyle w:val="TableGrid"/>
        <w:tblW w:w="0" w:type="auto"/>
        <w:tblLook w:val="04A0" w:firstRow="1" w:lastRow="0" w:firstColumn="1" w:lastColumn="0" w:noHBand="0" w:noVBand="1"/>
      </w:tblPr>
      <w:tblGrid>
        <w:gridCol w:w="1409"/>
        <w:gridCol w:w="3629"/>
        <w:gridCol w:w="1542"/>
        <w:gridCol w:w="1117"/>
        <w:gridCol w:w="1653"/>
      </w:tblGrid>
      <w:tr w:rsidR="00882389" w:rsidRPr="002C1D72" w14:paraId="5C310CD5" w14:textId="77777777" w:rsidTr="00F336F3">
        <w:tc>
          <w:tcPr>
            <w:tcW w:w="1409" w:type="dxa"/>
            <w:shd w:val="clear" w:color="auto" w:fill="DDD9C3" w:themeFill="background2" w:themeFillShade="E6"/>
          </w:tcPr>
          <w:p w14:paraId="01312353" w14:textId="77777777" w:rsidR="00882389" w:rsidRPr="002C1D72" w:rsidRDefault="00882389" w:rsidP="00701BFB">
            <w:pPr>
              <w:jc w:val="center"/>
              <w:rPr>
                <w:rFonts w:ascii="Arial" w:hAnsi="Arial" w:cs="Arial"/>
                <w:sz w:val="20"/>
                <w:szCs w:val="20"/>
              </w:rPr>
            </w:pPr>
            <w:r>
              <w:rPr>
                <w:rFonts w:ascii="Arial" w:hAnsi="Arial" w:cs="Arial"/>
                <w:sz w:val="20"/>
                <w:szCs w:val="20"/>
              </w:rPr>
              <w:t>Severity</w:t>
            </w:r>
            <w:r w:rsidRPr="002C1D72">
              <w:rPr>
                <w:rFonts w:ascii="Arial" w:hAnsi="Arial" w:cs="Arial"/>
                <w:sz w:val="20"/>
                <w:szCs w:val="20"/>
              </w:rPr>
              <w:t xml:space="preserve"> Level</w:t>
            </w:r>
          </w:p>
        </w:tc>
        <w:tc>
          <w:tcPr>
            <w:tcW w:w="3629" w:type="dxa"/>
            <w:shd w:val="clear" w:color="auto" w:fill="DDD9C3" w:themeFill="background2" w:themeFillShade="E6"/>
          </w:tcPr>
          <w:p w14:paraId="5524C5A6" w14:textId="77777777" w:rsidR="00882389" w:rsidRPr="002C1D72" w:rsidRDefault="00882389" w:rsidP="00701BFB">
            <w:pPr>
              <w:jc w:val="center"/>
              <w:rPr>
                <w:rFonts w:ascii="Arial" w:hAnsi="Arial" w:cs="Arial"/>
                <w:sz w:val="20"/>
                <w:szCs w:val="20"/>
              </w:rPr>
            </w:pPr>
            <w:r w:rsidRPr="002C1D72">
              <w:rPr>
                <w:rFonts w:ascii="Arial" w:hAnsi="Arial" w:cs="Arial"/>
                <w:sz w:val="20"/>
                <w:szCs w:val="20"/>
              </w:rPr>
              <w:t>Description</w:t>
            </w:r>
          </w:p>
        </w:tc>
        <w:tc>
          <w:tcPr>
            <w:tcW w:w="1542" w:type="dxa"/>
            <w:shd w:val="clear" w:color="auto" w:fill="DDD9C3" w:themeFill="background2" w:themeFillShade="E6"/>
          </w:tcPr>
          <w:p w14:paraId="7EBF485E" w14:textId="77777777" w:rsidR="00882389" w:rsidRPr="002C1D72" w:rsidRDefault="00882389" w:rsidP="00701BFB">
            <w:pPr>
              <w:jc w:val="center"/>
              <w:rPr>
                <w:rFonts w:ascii="Arial" w:hAnsi="Arial" w:cs="Arial"/>
                <w:sz w:val="20"/>
                <w:szCs w:val="20"/>
              </w:rPr>
            </w:pPr>
            <w:r w:rsidRPr="002C1D72">
              <w:rPr>
                <w:rFonts w:ascii="Arial" w:hAnsi="Arial" w:cs="Arial"/>
                <w:sz w:val="20"/>
                <w:szCs w:val="20"/>
              </w:rPr>
              <w:t>Resolution Hours</w:t>
            </w:r>
          </w:p>
        </w:tc>
        <w:tc>
          <w:tcPr>
            <w:tcW w:w="1117" w:type="dxa"/>
            <w:shd w:val="clear" w:color="auto" w:fill="DDD9C3" w:themeFill="background2" w:themeFillShade="E6"/>
          </w:tcPr>
          <w:p w14:paraId="0B484C5E" w14:textId="77777777" w:rsidR="00882389" w:rsidRPr="002C1D72" w:rsidRDefault="00882389" w:rsidP="00701BFB">
            <w:pPr>
              <w:jc w:val="center"/>
              <w:rPr>
                <w:rFonts w:ascii="Arial" w:hAnsi="Arial" w:cs="Arial"/>
                <w:sz w:val="20"/>
                <w:szCs w:val="20"/>
              </w:rPr>
            </w:pPr>
            <w:r w:rsidRPr="002C1D72">
              <w:rPr>
                <w:rFonts w:ascii="Arial" w:hAnsi="Arial" w:cs="Arial"/>
                <w:sz w:val="20"/>
                <w:szCs w:val="20"/>
              </w:rPr>
              <w:t>Response Period</w:t>
            </w:r>
          </w:p>
        </w:tc>
        <w:tc>
          <w:tcPr>
            <w:tcW w:w="1653" w:type="dxa"/>
            <w:shd w:val="clear" w:color="auto" w:fill="DDD9C3" w:themeFill="background2" w:themeFillShade="E6"/>
          </w:tcPr>
          <w:p w14:paraId="6FA65C55" w14:textId="77777777" w:rsidR="00882389" w:rsidRPr="002C1D72" w:rsidRDefault="00882389" w:rsidP="00701BFB">
            <w:pPr>
              <w:jc w:val="center"/>
              <w:rPr>
                <w:rFonts w:ascii="Arial" w:hAnsi="Arial" w:cs="Arial"/>
                <w:sz w:val="20"/>
                <w:szCs w:val="20"/>
              </w:rPr>
            </w:pPr>
            <w:r w:rsidRPr="002C1D72">
              <w:rPr>
                <w:rFonts w:ascii="Arial" w:hAnsi="Arial" w:cs="Arial"/>
                <w:sz w:val="20"/>
                <w:szCs w:val="20"/>
              </w:rPr>
              <w:t>Resolution Period</w:t>
            </w:r>
          </w:p>
        </w:tc>
      </w:tr>
      <w:tr w:rsidR="00882389" w:rsidRPr="00231DE6" w14:paraId="6C3D4E31" w14:textId="77777777" w:rsidTr="00F336F3">
        <w:trPr>
          <w:trHeight w:val="2078"/>
        </w:trPr>
        <w:tc>
          <w:tcPr>
            <w:tcW w:w="1409" w:type="dxa"/>
          </w:tcPr>
          <w:p w14:paraId="60C62D34" w14:textId="77777777" w:rsidR="00882389" w:rsidRPr="00231DE6" w:rsidRDefault="00882389" w:rsidP="00701BFB">
            <w:pPr>
              <w:jc w:val="center"/>
              <w:rPr>
                <w:rFonts w:ascii="Arial" w:hAnsi="Arial" w:cs="Arial"/>
                <w:sz w:val="16"/>
                <w:szCs w:val="16"/>
              </w:rPr>
            </w:pPr>
            <w:r>
              <w:rPr>
                <w:rFonts w:ascii="Arial" w:hAnsi="Arial" w:cs="Arial"/>
                <w:sz w:val="16"/>
                <w:szCs w:val="16"/>
              </w:rPr>
              <w:t>Severity</w:t>
            </w:r>
            <w:r w:rsidRPr="00231DE6">
              <w:rPr>
                <w:rFonts w:ascii="Arial" w:hAnsi="Arial" w:cs="Arial"/>
                <w:sz w:val="16"/>
                <w:szCs w:val="16"/>
              </w:rPr>
              <w:t xml:space="preserve"> Level 1</w:t>
            </w:r>
          </w:p>
        </w:tc>
        <w:tc>
          <w:tcPr>
            <w:tcW w:w="3629" w:type="dxa"/>
          </w:tcPr>
          <w:p w14:paraId="2DC11E53" w14:textId="77777777" w:rsidR="00882389" w:rsidRDefault="00882389" w:rsidP="00701BFB">
            <w:pPr>
              <w:rPr>
                <w:rFonts w:ascii="Arial" w:hAnsi="Arial" w:cs="Arial"/>
                <w:sz w:val="16"/>
                <w:szCs w:val="16"/>
              </w:rPr>
            </w:pPr>
            <w:r w:rsidRPr="00231DE6">
              <w:rPr>
                <w:rFonts w:ascii="Arial" w:hAnsi="Arial" w:cs="Arial"/>
                <w:sz w:val="16"/>
                <w:szCs w:val="16"/>
              </w:rPr>
              <w:t xml:space="preserve">Severity Level 1 </w:t>
            </w:r>
            <w:r>
              <w:rPr>
                <w:rFonts w:ascii="Arial" w:hAnsi="Arial" w:cs="Arial"/>
                <w:sz w:val="16"/>
                <w:szCs w:val="16"/>
              </w:rPr>
              <w:t>d</w:t>
            </w:r>
            <w:r w:rsidRPr="00231DE6">
              <w:rPr>
                <w:rFonts w:ascii="Arial" w:hAnsi="Arial" w:cs="Arial"/>
                <w:sz w:val="16"/>
                <w:szCs w:val="16"/>
              </w:rPr>
              <w:t>efect exists if:</w:t>
            </w:r>
          </w:p>
          <w:p w14:paraId="64B52859" w14:textId="77777777" w:rsidR="00882389" w:rsidRDefault="00882389" w:rsidP="00882389">
            <w:pPr>
              <w:pStyle w:val="ListParagraph"/>
              <w:numPr>
                <w:ilvl w:val="0"/>
                <w:numId w:val="46"/>
              </w:numPr>
              <w:spacing w:line="240" w:lineRule="auto"/>
              <w:ind w:left="360"/>
              <w:rPr>
                <w:rFonts w:ascii="Arial" w:hAnsi="Arial" w:cs="Arial"/>
                <w:sz w:val="16"/>
                <w:szCs w:val="16"/>
              </w:rPr>
            </w:pPr>
            <w:r>
              <w:rPr>
                <w:rFonts w:ascii="Arial" w:hAnsi="Arial" w:cs="Arial"/>
                <w:sz w:val="16"/>
                <w:szCs w:val="16"/>
              </w:rPr>
              <w:t>A critical component of a service, deliverable, licensed software or other item of work has stopped, or is so severely impacted that the work or component cannot reasonably continue to operate, or the JBE or user is prevented from performing a task critical to the normal operation of the JBE and there is no workaround available for the foregoing, or</w:t>
            </w:r>
          </w:p>
          <w:p w14:paraId="14D9C224" w14:textId="77777777" w:rsidR="00882389" w:rsidRPr="00843DE3" w:rsidRDefault="00882389" w:rsidP="00882389">
            <w:pPr>
              <w:pStyle w:val="ListParagraph"/>
              <w:numPr>
                <w:ilvl w:val="0"/>
                <w:numId w:val="46"/>
              </w:numPr>
              <w:spacing w:line="240" w:lineRule="auto"/>
              <w:ind w:left="360"/>
              <w:rPr>
                <w:rFonts w:ascii="Arial" w:hAnsi="Arial" w:cs="Arial"/>
                <w:sz w:val="16"/>
                <w:szCs w:val="16"/>
              </w:rPr>
            </w:pPr>
            <w:r>
              <w:rPr>
                <w:rFonts w:ascii="Arial" w:hAnsi="Arial" w:cs="Arial"/>
                <w:sz w:val="16"/>
                <w:szCs w:val="16"/>
              </w:rPr>
              <w:t>Data is corrupted or data integrity issues related to security or confidentiality leads to noncompliance with legal requirements or regulations.</w:t>
            </w:r>
          </w:p>
        </w:tc>
        <w:tc>
          <w:tcPr>
            <w:tcW w:w="1542" w:type="dxa"/>
          </w:tcPr>
          <w:p w14:paraId="00F99076" w14:textId="1A288345" w:rsidR="00882389" w:rsidRPr="00231DE6" w:rsidRDefault="00406A2B" w:rsidP="00701BFB">
            <w:pPr>
              <w:jc w:val="center"/>
              <w:rPr>
                <w:rFonts w:ascii="Arial" w:hAnsi="Arial" w:cs="Arial"/>
                <w:sz w:val="16"/>
                <w:szCs w:val="16"/>
              </w:rPr>
            </w:pPr>
            <w:r>
              <w:rPr>
                <w:rFonts w:ascii="Arial" w:hAnsi="Arial" w:cs="Arial"/>
                <w:sz w:val="16"/>
                <w:szCs w:val="16"/>
              </w:rPr>
              <w:t>Standard maintenance and support hours</w:t>
            </w:r>
          </w:p>
        </w:tc>
        <w:tc>
          <w:tcPr>
            <w:tcW w:w="1117" w:type="dxa"/>
          </w:tcPr>
          <w:p w14:paraId="3F8CD9D4" w14:textId="77777777" w:rsidR="00406A2B" w:rsidRDefault="00406A2B" w:rsidP="00406A2B">
            <w:pPr>
              <w:jc w:val="center"/>
              <w:rPr>
                <w:rFonts w:ascii="Arial" w:hAnsi="Arial" w:cs="Arial"/>
                <w:sz w:val="16"/>
                <w:szCs w:val="16"/>
              </w:rPr>
            </w:pPr>
            <w:r>
              <w:rPr>
                <w:rFonts w:ascii="Arial" w:hAnsi="Arial" w:cs="Arial"/>
                <w:sz w:val="16"/>
                <w:szCs w:val="16"/>
              </w:rPr>
              <w:t xml:space="preserve">30 minutes; Contractor shall advise the Court if Contractor is unable to respond within this time period </w:t>
            </w:r>
          </w:p>
          <w:p w14:paraId="0127A6E2" w14:textId="634DED13" w:rsidR="00882389" w:rsidRPr="00231DE6" w:rsidRDefault="00882389" w:rsidP="00701BFB">
            <w:pPr>
              <w:jc w:val="center"/>
              <w:rPr>
                <w:rFonts w:ascii="Arial" w:hAnsi="Arial" w:cs="Arial"/>
                <w:sz w:val="16"/>
                <w:szCs w:val="16"/>
              </w:rPr>
            </w:pPr>
          </w:p>
        </w:tc>
        <w:tc>
          <w:tcPr>
            <w:tcW w:w="1653" w:type="dxa"/>
          </w:tcPr>
          <w:p w14:paraId="6939DF6D" w14:textId="77777777" w:rsidR="00882389" w:rsidRPr="00231DE6" w:rsidRDefault="00882389" w:rsidP="00701BFB">
            <w:pPr>
              <w:jc w:val="center"/>
              <w:rPr>
                <w:rFonts w:ascii="Arial" w:hAnsi="Arial" w:cs="Arial"/>
                <w:sz w:val="16"/>
                <w:szCs w:val="16"/>
              </w:rPr>
            </w:pPr>
            <w:r>
              <w:rPr>
                <w:rFonts w:ascii="Arial" w:hAnsi="Arial" w:cs="Arial"/>
                <w:sz w:val="16"/>
                <w:szCs w:val="16"/>
              </w:rPr>
              <w:t>2 hours</w:t>
            </w:r>
          </w:p>
        </w:tc>
      </w:tr>
      <w:tr w:rsidR="00882389" w:rsidRPr="00231DE6" w14:paraId="60340806" w14:textId="77777777" w:rsidTr="00F336F3">
        <w:trPr>
          <w:trHeight w:val="1610"/>
        </w:trPr>
        <w:tc>
          <w:tcPr>
            <w:tcW w:w="1409" w:type="dxa"/>
          </w:tcPr>
          <w:p w14:paraId="06EDAD7B" w14:textId="77777777" w:rsidR="00882389" w:rsidRPr="00231DE6" w:rsidRDefault="00882389" w:rsidP="00701BFB">
            <w:pPr>
              <w:jc w:val="center"/>
              <w:rPr>
                <w:rFonts w:ascii="Arial" w:hAnsi="Arial" w:cs="Arial"/>
                <w:sz w:val="16"/>
                <w:szCs w:val="16"/>
              </w:rPr>
            </w:pPr>
            <w:r>
              <w:rPr>
                <w:rFonts w:ascii="Arial" w:hAnsi="Arial" w:cs="Arial"/>
                <w:sz w:val="16"/>
                <w:szCs w:val="16"/>
              </w:rPr>
              <w:t xml:space="preserve">Severity </w:t>
            </w:r>
            <w:r w:rsidRPr="00231DE6">
              <w:rPr>
                <w:rFonts w:ascii="Arial" w:hAnsi="Arial" w:cs="Arial"/>
                <w:sz w:val="16"/>
                <w:szCs w:val="16"/>
              </w:rPr>
              <w:t xml:space="preserve">Level </w:t>
            </w:r>
            <w:r>
              <w:rPr>
                <w:rFonts w:ascii="Arial" w:hAnsi="Arial" w:cs="Arial"/>
                <w:sz w:val="16"/>
                <w:szCs w:val="16"/>
              </w:rPr>
              <w:t>2</w:t>
            </w:r>
          </w:p>
        </w:tc>
        <w:tc>
          <w:tcPr>
            <w:tcW w:w="3629" w:type="dxa"/>
          </w:tcPr>
          <w:p w14:paraId="67250EF0" w14:textId="77777777" w:rsidR="00882389" w:rsidRDefault="00882389" w:rsidP="00701BFB">
            <w:pPr>
              <w:rPr>
                <w:rFonts w:ascii="Arial" w:hAnsi="Arial" w:cs="Arial"/>
                <w:sz w:val="16"/>
                <w:szCs w:val="16"/>
              </w:rPr>
            </w:pPr>
            <w:r>
              <w:rPr>
                <w:rFonts w:ascii="Arial" w:hAnsi="Arial" w:cs="Arial"/>
                <w:sz w:val="16"/>
                <w:szCs w:val="16"/>
              </w:rPr>
              <w:t>Severity Level 2 defect exists if:</w:t>
            </w:r>
          </w:p>
          <w:p w14:paraId="13BB036D" w14:textId="02266C1A" w:rsidR="00882389" w:rsidRDefault="00882389" w:rsidP="00882389">
            <w:pPr>
              <w:pStyle w:val="ListParagraph"/>
              <w:numPr>
                <w:ilvl w:val="0"/>
                <w:numId w:val="47"/>
              </w:numPr>
              <w:spacing w:line="240" w:lineRule="auto"/>
              <w:rPr>
                <w:rFonts w:ascii="Arial" w:hAnsi="Arial" w:cs="Arial"/>
                <w:sz w:val="16"/>
                <w:szCs w:val="16"/>
              </w:rPr>
            </w:pPr>
            <w:r>
              <w:rPr>
                <w:rFonts w:ascii="Arial" w:hAnsi="Arial" w:cs="Arial"/>
                <w:sz w:val="16"/>
                <w:szCs w:val="16"/>
              </w:rPr>
              <w:t>A critical component of a service, deliverable, licensed software, or other item of work is unavailable or will not work but a workaround is available; or</w:t>
            </w:r>
          </w:p>
          <w:p w14:paraId="087F3834" w14:textId="77777777" w:rsidR="00882389" w:rsidRPr="00C4508A" w:rsidRDefault="00882389" w:rsidP="00882389">
            <w:pPr>
              <w:pStyle w:val="ListParagraph"/>
              <w:numPr>
                <w:ilvl w:val="0"/>
                <w:numId w:val="47"/>
              </w:numPr>
              <w:spacing w:line="240" w:lineRule="auto"/>
              <w:rPr>
                <w:rFonts w:ascii="Arial" w:hAnsi="Arial" w:cs="Arial"/>
                <w:sz w:val="16"/>
                <w:szCs w:val="16"/>
              </w:rPr>
            </w:pPr>
            <w:r>
              <w:rPr>
                <w:rFonts w:ascii="Arial" w:hAnsi="Arial" w:cs="Arial"/>
                <w:sz w:val="16"/>
                <w:szCs w:val="16"/>
              </w:rPr>
              <w:t>A noncritical component of a service, deliverable, licensed software or other item of work is unavailable or will not work and there is no workaround.</w:t>
            </w:r>
          </w:p>
        </w:tc>
        <w:tc>
          <w:tcPr>
            <w:tcW w:w="1542" w:type="dxa"/>
          </w:tcPr>
          <w:p w14:paraId="139BE0EF" w14:textId="77777777" w:rsidR="00882389" w:rsidRPr="00231DE6" w:rsidRDefault="00882389" w:rsidP="00701BFB">
            <w:pPr>
              <w:jc w:val="center"/>
              <w:rPr>
                <w:rFonts w:ascii="Arial" w:hAnsi="Arial" w:cs="Arial"/>
                <w:sz w:val="16"/>
                <w:szCs w:val="16"/>
              </w:rPr>
            </w:pPr>
            <w:r>
              <w:rPr>
                <w:rFonts w:ascii="Arial" w:hAnsi="Arial" w:cs="Arial"/>
                <w:sz w:val="16"/>
                <w:szCs w:val="16"/>
              </w:rPr>
              <w:t>Standard maintenance and support hours</w:t>
            </w:r>
          </w:p>
        </w:tc>
        <w:tc>
          <w:tcPr>
            <w:tcW w:w="1117" w:type="dxa"/>
          </w:tcPr>
          <w:p w14:paraId="5E10F395" w14:textId="22FDE7BB" w:rsidR="00882389" w:rsidRPr="00231DE6" w:rsidRDefault="00406A2B" w:rsidP="00406A2B">
            <w:pPr>
              <w:jc w:val="center"/>
              <w:rPr>
                <w:rFonts w:ascii="Arial" w:hAnsi="Arial" w:cs="Arial"/>
                <w:sz w:val="16"/>
                <w:szCs w:val="16"/>
              </w:rPr>
            </w:pPr>
            <w:r>
              <w:rPr>
                <w:rFonts w:ascii="Arial" w:hAnsi="Arial" w:cs="Arial"/>
                <w:sz w:val="16"/>
                <w:szCs w:val="16"/>
              </w:rPr>
              <w:t>30 minutes;</w:t>
            </w:r>
            <w:r>
              <w:rPr>
                <w:rFonts w:ascii="Arial" w:hAnsi="Arial" w:cs="Arial"/>
                <w:sz w:val="16"/>
                <w:szCs w:val="16"/>
              </w:rPr>
              <w:br/>
              <w:t>Contractor shall advise the Court if Contractor is unable to respond within this time period</w:t>
            </w:r>
          </w:p>
        </w:tc>
        <w:tc>
          <w:tcPr>
            <w:tcW w:w="1653" w:type="dxa"/>
          </w:tcPr>
          <w:p w14:paraId="4B5D9543" w14:textId="77777777" w:rsidR="00882389" w:rsidRPr="00231DE6" w:rsidRDefault="00882389" w:rsidP="00701BFB">
            <w:pPr>
              <w:jc w:val="center"/>
              <w:rPr>
                <w:rFonts w:ascii="Arial" w:hAnsi="Arial" w:cs="Arial"/>
                <w:sz w:val="16"/>
                <w:szCs w:val="16"/>
              </w:rPr>
            </w:pPr>
            <w:r>
              <w:rPr>
                <w:rFonts w:ascii="Arial" w:hAnsi="Arial" w:cs="Arial"/>
                <w:sz w:val="16"/>
                <w:szCs w:val="16"/>
              </w:rPr>
              <w:t>One business day</w:t>
            </w:r>
          </w:p>
        </w:tc>
      </w:tr>
      <w:tr w:rsidR="00882389" w:rsidRPr="00231DE6" w14:paraId="73176F9B" w14:textId="77777777" w:rsidTr="00F336F3">
        <w:trPr>
          <w:trHeight w:val="890"/>
        </w:trPr>
        <w:tc>
          <w:tcPr>
            <w:tcW w:w="1409" w:type="dxa"/>
          </w:tcPr>
          <w:p w14:paraId="4724C278" w14:textId="77777777" w:rsidR="00882389" w:rsidRPr="00231DE6" w:rsidRDefault="00882389" w:rsidP="00701BFB">
            <w:pPr>
              <w:jc w:val="center"/>
              <w:rPr>
                <w:rFonts w:ascii="Arial" w:hAnsi="Arial" w:cs="Arial"/>
                <w:sz w:val="16"/>
                <w:szCs w:val="16"/>
              </w:rPr>
            </w:pPr>
            <w:r>
              <w:rPr>
                <w:rFonts w:ascii="Arial" w:hAnsi="Arial" w:cs="Arial"/>
                <w:sz w:val="16"/>
                <w:szCs w:val="16"/>
              </w:rPr>
              <w:t>Severity Level 3</w:t>
            </w:r>
          </w:p>
        </w:tc>
        <w:tc>
          <w:tcPr>
            <w:tcW w:w="3629" w:type="dxa"/>
          </w:tcPr>
          <w:p w14:paraId="68454BD6" w14:textId="77777777" w:rsidR="00882389" w:rsidRPr="00231DE6" w:rsidRDefault="00882389" w:rsidP="00701BFB">
            <w:pPr>
              <w:rPr>
                <w:rFonts w:ascii="Arial" w:hAnsi="Arial" w:cs="Arial"/>
                <w:sz w:val="16"/>
                <w:szCs w:val="16"/>
              </w:rPr>
            </w:pPr>
            <w:r>
              <w:rPr>
                <w:rFonts w:ascii="Arial" w:hAnsi="Arial" w:cs="Arial"/>
                <w:sz w:val="16"/>
                <w:szCs w:val="16"/>
              </w:rPr>
              <w:t>Severity Level 3 defect exists if the noncritical component result is not as expected but a workaround for the item of work is available and there is no significant impact to the end user</w:t>
            </w:r>
          </w:p>
        </w:tc>
        <w:tc>
          <w:tcPr>
            <w:tcW w:w="1542" w:type="dxa"/>
          </w:tcPr>
          <w:p w14:paraId="457B2D34" w14:textId="77777777" w:rsidR="00882389" w:rsidRPr="00231DE6" w:rsidRDefault="00882389" w:rsidP="00701BFB">
            <w:pPr>
              <w:jc w:val="center"/>
              <w:rPr>
                <w:rFonts w:ascii="Arial" w:hAnsi="Arial" w:cs="Arial"/>
                <w:sz w:val="16"/>
                <w:szCs w:val="16"/>
              </w:rPr>
            </w:pPr>
            <w:r>
              <w:rPr>
                <w:rFonts w:ascii="Arial" w:hAnsi="Arial" w:cs="Arial"/>
                <w:sz w:val="16"/>
                <w:szCs w:val="16"/>
              </w:rPr>
              <w:t>Standard maintenance and support hours</w:t>
            </w:r>
          </w:p>
        </w:tc>
        <w:tc>
          <w:tcPr>
            <w:tcW w:w="1117" w:type="dxa"/>
          </w:tcPr>
          <w:p w14:paraId="21820347" w14:textId="6B20F8E2" w:rsidR="00882389" w:rsidRPr="00231DE6" w:rsidRDefault="00643439" w:rsidP="00BE6F9C">
            <w:pPr>
              <w:jc w:val="center"/>
              <w:rPr>
                <w:rFonts w:ascii="Arial" w:hAnsi="Arial" w:cs="Arial"/>
                <w:sz w:val="16"/>
                <w:szCs w:val="16"/>
              </w:rPr>
            </w:pPr>
            <w:r>
              <w:rPr>
                <w:rFonts w:ascii="Arial" w:hAnsi="Arial" w:cs="Arial"/>
                <w:sz w:val="16"/>
                <w:szCs w:val="16"/>
              </w:rPr>
              <w:t>2 hours;</w:t>
            </w:r>
            <w:r w:rsidR="00BE6F9C">
              <w:rPr>
                <w:rFonts w:ascii="Arial" w:hAnsi="Arial" w:cs="Arial"/>
                <w:sz w:val="16"/>
                <w:szCs w:val="16"/>
              </w:rPr>
              <w:br/>
            </w:r>
            <w:r>
              <w:rPr>
                <w:rFonts w:ascii="Arial" w:hAnsi="Arial" w:cs="Arial"/>
                <w:sz w:val="16"/>
                <w:szCs w:val="16"/>
              </w:rPr>
              <w:t>Contractor shall advise the Court if Contractor is unable to respond within this time period</w:t>
            </w:r>
          </w:p>
        </w:tc>
        <w:tc>
          <w:tcPr>
            <w:tcW w:w="1653" w:type="dxa"/>
          </w:tcPr>
          <w:p w14:paraId="13C4770A" w14:textId="77777777" w:rsidR="00882389" w:rsidRPr="00231DE6" w:rsidRDefault="00882389" w:rsidP="00701BFB">
            <w:pPr>
              <w:jc w:val="center"/>
              <w:rPr>
                <w:rFonts w:ascii="Arial" w:hAnsi="Arial" w:cs="Arial"/>
                <w:sz w:val="16"/>
                <w:szCs w:val="16"/>
              </w:rPr>
            </w:pPr>
            <w:r>
              <w:rPr>
                <w:rFonts w:ascii="Arial" w:hAnsi="Arial" w:cs="Arial"/>
                <w:sz w:val="16"/>
                <w:szCs w:val="16"/>
              </w:rPr>
              <w:t>120 hours</w:t>
            </w:r>
          </w:p>
        </w:tc>
      </w:tr>
      <w:tr w:rsidR="00882389" w:rsidRPr="00231DE6" w14:paraId="22003ACF" w14:textId="77777777" w:rsidTr="00F336F3">
        <w:trPr>
          <w:trHeight w:val="746"/>
        </w:trPr>
        <w:tc>
          <w:tcPr>
            <w:tcW w:w="1409" w:type="dxa"/>
          </w:tcPr>
          <w:p w14:paraId="65217741" w14:textId="77777777" w:rsidR="00882389" w:rsidRPr="00231DE6" w:rsidRDefault="00882389" w:rsidP="00701BFB">
            <w:pPr>
              <w:jc w:val="center"/>
              <w:rPr>
                <w:rFonts w:ascii="Arial" w:hAnsi="Arial" w:cs="Arial"/>
                <w:sz w:val="16"/>
                <w:szCs w:val="16"/>
              </w:rPr>
            </w:pPr>
            <w:r>
              <w:rPr>
                <w:rFonts w:ascii="Arial" w:hAnsi="Arial" w:cs="Arial"/>
                <w:sz w:val="16"/>
                <w:szCs w:val="16"/>
              </w:rPr>
              <w:t>Severity Level 4</w:t>
            </w:r>
          </w:p>
        </w:tc>
        <w:tc>
          <w:tcPr>
            <w:tcW w:w="3629" w:type="dxa"/>
          </w:tcPr>
          <w:p w14:paraId="4FE8F2D2" w14:textId="77777777" w:rsidR="00882389" w:rsidRPr="00231DE6" w:rsidRDefault="00882389" w:rsidP="00701BFB">
            <w:pPr>
              <w:rPr>
                <w:rFonts w:ascii="Arial" w:hAnsi="Arial" w:cs="Arial"/>
                <w:sz w:val="16"/>
                <w:szCs w:val="16"/>
              </w:rPr>
            </w:pPr>
            <w:r>
              <w:rPr>
                <w:rFonts w:ascii="Arial" w:hAnsi="Arial" w:cs="Arial"/>
                <w:sz w:val="16"/>
                <w:szCs w:val="16"/>
              </w:rPr>
              <w:t>All defects other than Severity Level 1 defects, Severity Level 2 defects and Severity Level 3 defects (e.g., minor or cosmetic defects). Workarounds are available.</w:t>
            </w:r>
          </w:p>
        </w:tc>
        <w:tc>
          <w:tcPr>
            <w:tcW w:w="1542" w:type="dxa"/>
          </w:tcPr>
          <w:p w14:paraId="36B845F2" w14:textId="77777777" w:rsidR="00882389" w:rsidRPr="00231DE6" w:rsidRDefault="00882389" w:rsidP="00701BFB">
            <w:pPr>
              <w:jc w:val="center"/>
              <w:rPr>
                <w:rFonts w:ascii="Arial" w:hAnsi="Arial" w:cs="Arial"/>
                <w:sz w:val="16"/>
                <w:szCs w:val="16"/>
              </w:rPr>
            </w:pPr>
            <w:r>
              <w:rPr>
                <w:rFonts w:ascii="Arial" w:hAnsi="Arial" w:cs="Arial"/>
                <w:sz w:val="16"/>
                <w:szCs w:val="16"/>
              </w:rPr>
              <w:t>Standard maintenance and support Hours</w:t>
            </w:r>
          </w:p>
        </w:tc>
        <w:tc>
          <w:tcPr>
            <w:tcW w:w="1117" w:type="dxa"/>
          </w:tcPr>
          <w:p w14:paraId="56601EB8" w14:textId="671A3930" w:rsidR="00882389" w:rsidRPr="007C4B57" w:rsidRDefault="00954D42" w:rsidP="00BE6F9C">
            <w:pPr>
              <w:jc w:val="center"/>
              <w:rPr>
                <w:rFonts w:ascii="Arial" w:hAnsi="Arial" w:cs="Arial"/>
                <w:sz w:val="16"/>
                <w:szCs w:val="16"/>
              </w:rPr>
            </w:pPr>
            <w:r w:rsidRPr="007C4B57">
              <w:rPr>
                <w:rFonts w:ascii="Arial" w:hAnsi="Arial" w:cs="Arial"/>
                <w:sz w:val="16"/>
                <w:szCs w:val="16"/>
              </w:rPr>
              <w:t>2 hours</w:t>
            </w:r>
            <w:r>
              <w:rPr>
                <w:rFonts w:ascii="Arial" w:hAnsi="Arial" w:cs="Arial"/>
                <w:sz w:val="16"/>
                <w:szCs w:val="16"/>
              </w:rPr>
              <w:t>;</w:t>
            </w:r>
            <w:r w:rsidR="00BE6F9C">
              <w:rPr>
                <w:rFonts w:ascii="Arial" w:hAnsi="Arial" w:cs="Arial"/>
                <w:sz w:val="16"/>
                <w:szCs w:val="16"/>
              </w:rPr>
              <w:br/>
            </w:r>
            <w:r>
              <w:rPr>
                <w:rFonts w:ascii="Arial" w:hAnsi="Arial" w:cs="Arial"/>
                <w:sz w:val="16"/>
                <w:szCs w:val="16"/>
              </w:rPr>
              <w:t>Contractor shall advise the Court if Contractor is unable to respond within this time period</w:t>
            </w:r>
          </w:p>
        </w:tc>
        <w:tc>
          <w:tcPr>
            <w:tcW w:w="1653" w:type="dxa"/>
          </w:tcPr>
          <w:p w14:paraId="40874F76" w14:textId="77777777" w:rsidR="00882389" w:rsidRPr="007C4B57" w:rsidRDefault="00882389" w:rsidP="00F336F3">
            <w:pPr>
              <w:jc w:val="center"/>
              <w:rPr>
                <w:rFonts w:ascii="Arial" w:hAnsi="Arial" w:cs="Arial"/>
                <w:sz w:val="16"/>
                <w:szCs w:val="16"/>
              </w:rPr>
            </w:pPr>
            <w:r>
              <w:rPr>
                <w:rFonts w:ascii="Arial" w:hAnsi="Arial" w:cs="Arial"/>
                <w:sz w:val="16"/>
                <w:szCs w:val="16"/>
              </w:rPr>
              <w:t xml:space="preserve">30 </w:t>
            </w:r>
            <w:r w:rsidRPr="007C4B57">
              <w:rPr>
                <w:rFonts w:ascii="Arial" w:hAnsi="Arial" w:cs="Arial"/>
                <w:sz w:val="16"/>
                <w:szCs w:val="16"/>
              </w:rPr>
              <w:t>days</w:t>
            </w:r>
          </w:p>
        </w:tc>
      </w:tr>
    </w:tbl>
    <w:p w14:paraId="46AF965F" w14:textId="77777777" w:rsidR="00A81AA5" w:rsidRPr="00A81AA5" w:rsidRDefault="00A81AA5" w:rsidP="00A81AA5">
      <w:pPr>
        <w:rPr>
          <w:rFonts w:asciiTheme="majorHAnsi" w:hAnsiTheme="majorHAnsi" w:cstheme="majorHAnsi"/>
          <w:sz w:val="20"/>
          <w:szCs w:val="20"/>
        </w:rPr>
      </w:pPr>
    </w:p>
    <w:p w14:paraId="173FD69D" w14:textId="77777777" w:rsidR="00A81AA5" w:rsidRDefault="00A81AA5" w:rsidP="00A81AA5">
      <w:pPr>
        <w:rPr>
          <w:rFonts w:asciiTheme="majorHAnsi" w:hAnsiTheme="majorHAnsi" w:cstheme="majorHAnsi"/>
          <w:color w:val="000000"/>
          <w:sz w:val="20"/>
          <w:szCs w:val="20"/>
        </w:rPr>
      </w:pPr>
    </w:p>
    <w:p w14:paraId="48F803CA" w14:textId="68C98D55" w:rsidR="00A81AA5" w:rsidRPr="00A81AA5" w:rsidRDefault="00A81AA5" w:rsidP="00A81AA5">
      <w:pPr>
        <w:rPr>
          <w:rFonts w:asciiTheme="majorHAnsi" w:hAnsiTheme="majorHAnsi" w:cstheme="majorHAnsi"/>
          <w:sz w:val="20"/>
          <w:szCs w:val="20"/>
        </w:rPr>
        <w:sectPr w:rsidR="00A81AA5" w:rsidRPr="00A81AA5" w:rsidSect="00121B49">
          <w:footerReference w:type="default" r:id="rId11"/>
          <w:pgSz w:w="12240" w:h="15840"/>
          <w:pgMar w:top="1152" w:right="1152" w:bottom="1152" w:left="1152" w:header="720" w:footer="720" w:gutter="0"/>
          <w:pgNumType w:start="1"/>
          <w:cols w:space="720"/>
          <w:docGrid w:linePitch="360"/>
        </w:sectPr>
      </w:pPr>
    </w:p>
    <w:p w14:paraId="4B32CDA9" w14:textId="77777777" w:rsidR="00CC3AFF" w:rsidRPr="007A59BC" w:rsidRDefault="008F19C0" w:rsidP="000114CB">
      <w:pPr>
        <w:spacing w:line="240" w:lineRule="auto"/>
        <w:jc w:val="center"/>
        <w:rPr>
          <w:rFonts w:ascii="Arial" w:hAnsi="Arial" w:cs="Arial"/>
          <w:b/>
          <w:sz w:val="20"/>
          <w:szCs w:val="20"/>
        </w:rPr>
      </w:pPr>
      <w:r w:rsidRPr="007A59BC">
        <w:rPr>
          <w:rFonts w:ascii="Arial" w:hAnsi="Arial" w:cs="Arial"/>
          <w:b/>
          <w:sz w:val="20"/>
          <w:szCs w:val="20"/>
        </w:rPr>
        <w:lastRenderedPageBreak/>
        <w:t xml:space="preserve">APPENDIX </w:t>
      </w:r>
      <w:r w:rsidR="00D60FF0" w:rsidRPr="007A59BC">
        <w:rPr>
          <w:rFonts w:ascii="Arial" w:hAnsi="Arial" w:cs="Arial"/>
          <w:b/>
          <w:sz w:val="20"/>
          <w:szCs w:val="20"/>
        </w:rPr>
        <w:t>B</w:t>
      </w:r>
      <w:r w:rsidR="00B004E6" w:rsidRPr="007A59BC">
        <w:rPr>
          <w:rFonts w:ascii="Arial" w:hAnsi="Arial" w:cs="Arial"/>
          <w:b/>
          <w:sz w:val="20"/>
          <w:szCs w:val="20"/>
        </w:rPr>
        <w:t xml:space="preserve">: </w:t>
      </w:r>
      <w:r w:rsidRPr="007A59BC">
        <w:rPr>
          <w:rFonts w:ascii="Arial" w:hAnsi="Arial" w:cs="Arial"/>
          <w:b/>
          <w:sz w:val="20"/>
          <w:szCs w:val="20"/>
        </w:rPr>
        <w:t>Pricing and Payment</w:t>
      </w:r>
    </w:p>
    <w:p w14:paraId="3BF0E580" w14:textId="77777777" w:rsidR="00051FD9" w:rsidRPr="00E84451" w:rsidRDefault="00490B1A" w:rsidP="00882389">
      <w:pPr>
        <w:pStyle w:val="ListParagraph"/>
        <w:numPr>
          <w:ilvl w:val="0"/>
          <w:numId w:val="41"/>
        </w:numPr>
        <w:spacing w:line="240" w:lineRule="auto"/>
        <w:ind w:left="0" w:firstLine="0"/>
        <w:rPr>
          <w:rFonts w:ascii="Arial" w:hAnsi="Arial" w:cs="Arial"/>
          <w:b/>
          <w:bCs/>
          <w:sz w:val="20"/>
          <w:szCs w:val="20"/>
        </w:rPr>
      </w:pPr>
      <w:r w:rsidRPr="00E84451">
        <w:rPr>
          <w:rFonts w:ascii="Arial" w:hAnsi="Arial" w:cs="Arial"/>
          <w:b/>
          <w:bCs/>
          <w:sz w:val="20"/>
          <w:szCs w:val="20"/>
        </w:rPr>
        <w:t xml:space="preserve">Fees. </w:t>
      </w:r>
      <w:r w:rsidR="00B004E6" w:rsidRPr="00E84451">
        <w:rPr>
          <w:rFonts w:ascii="Arial" w:hAnsi="Arial" w:cs="Arial"/>
          <w:b/>
          <w:bCs/>
          <w:sz w:val="20"/>
          <w:szCs w:val="20"/>
        </w:rPr>
        <w:t xml:space="preserve"> </w:t>
      </w:r>
    </w:p>
    <w:p w14:paraId="7813B373" w14:textId="77777777" w:rsidR="00051FD9" w:rsidRDefault="00051FD9" w:rsidP="00051FD9">
      <w:pPr>
        <w:pStyle w:val="ListParagraph"/>
        <w:spacing w:line="240" w:lineRule="auto"/>
        <w:ind w:left="0"/>
        <w:rPr>
          <w:rFonts w:ascii="Arial" w:hAnsi="Arial" w:cs="Arial"/>
          <w:b/>
          <w:bCs/>
          <w:sz w:val="20"/>
          <w:szCs w:val="20"/>
          <w:u w:val="single"/>
        </w:rPr>
      </w:pPr>
    </w:p>
    <w:p w14:paraId="24340292" w14:textId="066B8678" w:rsidR="00605615" w:rsidRDefault="00051FD9" w:rsidP="00051FD9">
      <w:pPr>
        <w:pStyle w:val="ListParagraph"/>
        <w:spacing w:line="240" w:lineRule="auto"/>
        <w:ind w:left="0"/>
        <w:rPr>
          <w:rFonts w:ascii="Arial" w:hAnsi="Arial" w:cs="Arial"/>
          <w:sz w:val="20"/>
          <w:szCs w:val="20"/>
        </w:rPr>
      </w:pPr>
      <w:r>
        <w:rPr>
          <w:rFonts w:ascii="Arial" w:hAnsi="Arial" w:cs="Arial"/>
          <w:b/>
          <w:bCs/>
          <w:sz w:val="20"/>
          <w:szCs w:val="20"/>
        </w:rPr>
        <w:tab/>
        <w:t>1.1</w:t>
      </w:r>
      <w:r>
        <w:rPr>
          <w:rFonts w:ascii="Arial" w:hAnsi="Arial" w:cs="Arial"/>
          <w:b/>
          <w:bCs/>
          <w:sz w:val="20"/>
          <w:szCs w:val="20"/>
        </w:rPr>
        <w:tab/>
      </w:r>
      <w:r w:rsidR="00490B1A" w:rsidRPr="00A9136C">
        <w:rPr>
          <w:rFonts w:ascii="Arial" w:hAnsi="Arial" w:cs="Arial"/>
          <w:sz w:val="20"/>
          <w:szCs w:val="20"/>
        </w:rPr>
        <w:t xml:space="preserve">In consideration of and subject to the satisfactory performance </w:t>
      </w:r>
      <w:r w:rsidR="002A55F9" w:rsidRPr="00A9136C">
        <w:rPr>
          <w:rFonts w:ascii="Arial" w:hAnsi="Arial" w:cs="Arial"/>
          <w:sz w:val="20"/>
          <w:szCs w:val="20"/>
        </w:rPr>
        <w:t xml:space="preserve">and delivery </w:t>
      </w:r>
      <w:r w:rsidR="00490B1A" w:rsidRPr="00A9136C">
        <w:rPr>
          <w:rFonts w:ascii="Arial" w:hAnsi="Arial" w:cs="Arial"/>
          <w:sz w:val="20"/>
          <w:szCs w:val="20"/>
        </w:rPr>
        <w:t xml:space="preserve">by Contractor of the </w:t>
      </w:r>
      <w:r w:rsidR="007B5A52" w:rsidRPr="00A9136C">
        <w:rPr>
          <w:rFonts w:ascii="Arial" w:hAnsi="Arial" w:cs="Arial"/>
          <w:sz w:val="20"/>
          <w:szCs w:val="20"/>
        </w:rPr>
        <w:t>Work</w:t>
      </w:r>
      <w:r w:rsidR="00490B1A" w:rsidRPr="00A9136C">
        <w:rPr>
          <w:rFonts w:ascii="Arial" w:hAnsi="Arial" w:cs="Arial"/>
          <w:sz w:val="20"/>
          <w:szCs w:val="20"/>
        </w:rPr>
        <w:t>, the JBE shall pay to Contractor the</w:t>
      </w:r>
      <w:r w:rsidR="00FD57B0" w:rsidRPr="00A9136C">
        <w:rPr>
          <w:rFonts w:ascii="Arial" w:hAnsi="Arial" w:cs="Arial"/>
          <w:sz w:val="20"/>
          <w:szCs w:val="20"/>
        </w:rPr>
        <w:t xml:space="preserve"> </w:t>
      </w:r>
      <w:r w:rsidR="001E09E1" w:rsidRPr="00A9136C">
        <w:rPr>
          <w:rFonts w:ascii="Arial" w:hAnsi="Arial" w:cs="Arial"/>
          <w:sz w:val="20"/>
          <w:szCs w:val="20"/>
        </w:rPr>
        <w:t xml:space="preserve">fees </w:t>
      </w:r>
      <w:r w:rsidR="00FD57B0" w:rsidRPr="00A9136C">
        <w:rPr>
          <w:rFonts w:ascii="Arial" w:hAnsi="Arial" w:cs="Arial"/>
          <w:sz w:val="20"/>
          <w:szCs w:val="20"/>
        </w:rPr>
        <w:t xml:space="preserve">as </w:t>
      </w:r>
      <w:r w:rsidR="00490B1A" w:rsidRPr="00A9136C">
        <w:rPr>
          <w:rFonts w:ascii="Arial" w:hAnsi="Arial" w:cs="Arial"/>
          <w:sz w:val="20"/>
          <w:szCs w:val="20"/>
        </w:rPr>
        <w:t xml:space="preserve">set forth in </w:t>
      </w:r>
      <w:r w:rsidR="00D2734C" w:rsidRPr="00A9136C">
        <w:rPr>
          <w:rFonts w:ascii="Arial" w:hAnsi="Arial" w:cs="Arial"/>
          <w:sz w:val="20"/>
          <w:szCs w:val="20"/>
        </w:rPr>
        <w:t xml:space="preserve">this </w:t>
      </w:r>
      <w:r w:rsidR="00490B1A" w:rsidRPr="00A9136C">
        <w:rPr>
          <w:rFonts w:ascii="Arial" w:hAnsi="Arial" w:cs="Arial"/>
          <w:sz w:val="20"/>
          <w:szCs w:val="20"/>
        </w:rPr>
        <w:t>Appendix B.  Except as expressly set forth in this Appendix B</w:t>
      </w:r>
      <w:r w:rsidR="00635EFB" w:rsidRPr="00A9136C">
        <w:rPr>
          <w:rFonts w:ascii="Arial" w:hAnsi="Arial" w:cs="Arial"/>
          <w:sz w:val="20"/>
          <w:szCs w:val="20"/>
        </w:rPr>
        <w:t xml:space="preserve">: (i) </w:t>
      </w:r>
      <w:r w:rsidR="00994FB6" w:rsidRPr="00A9136C">
        <w:rPr>
          <w:rFonts w:ascii="Arial" w:hAnsi="Arial" w:cs="Arial"/>
          <w:sz w:val="20"/>
          <w:szCs w:val="20"/>
        </w:rPr>
        <w:t xml:space="preserve">such fees </w:t>
      </w:r>
      <w:r w:rsidR="00635EFB" w:rsidRPr="00A9136C">
        <w:rPr>
          <w:rFonts w:ascii="Arial" w:hAnsi="Arial" w:cs="Arial"/>
          <w:sz w:val="20"/>
          <w:szCs w:val="20"/>
        </w:rPr>
        <w:t xml:space="preserve">are the entire compensation for all </w:t>
      </w:r>
      <w:r w:rsidR="007B5A52" w:rsidRPr="00A9136C">
        <w:rPr>
          <w:rFonts w:ascii="Arial" w:hAnsi="Arial" w:cs="Arial"/>
          <w:sz w:val="20"/>
          <w:szCs w:val="20"/>
        </w:rPr>
        <w:t>Work</w:t>
      </w:r>
      <w:r w:rsidR="00635EFB" w:rsidRPr="00A9136C">
        <w:rPr>
          <w:rFonts w:ascii="Arial" w:hAnsi="Arial" w:cs="Arial"/>
          <w:sz w:val="20"/>
          <w:szCs w:val="20"/>
        </w:rPr>
        <w:t xml:space="preserve"> under this Agreement; and (ii) </w:t>
      </w:r>
      <w:r w:rsidR="00490B1A" w:rsidRPr="00A9136C">
        <w:rPr>
          <w:rFonts w:ascii="Arial" w:hAnsi="Arial" w:cs="Arial"/>
          <w:sz w:val="20"/>
          <w:szCs w:val="20"/>
        </w:rPr>
        <w:t xml:space="preserve">all expenses relating to the </w:t>
      </w:r>
      <w:r w:rsidR="007B5A52" w:rsidRPr="00A9136C">
        <w:rPr>
          <w:rFonts w:ascii="Arial" w:hAnsi="Arial" w:cs="Arial"/>
          <w:sz w:val="20"/>
          <w:szCs w:val="20"/>
        </w:rPr>
        <w:t>Work</w:t>
      </w:r>
      <w:r w:rsidR="00490B1A" w:rsidRPr="00A9136C">
        <w:rPr>
          <w:rFonts w:ascii="Arial" w:hAnsi="Arial" w:cs="Arial"/>
          <w:sz w:val="20"/>
          <w:szCs w:val="20"/>
        </w:rPr>
        <w:t xml:space="preserve"> are included in </w:t>
      </w:r>
      <w:r w:rsidR="00994FB6" w:rsidRPr="00A9136C">
        <w:rPr>
          <w:rFonts w:ascii="Arial" w:hAnsi="Arial" w:cs="Arial"/>
          <w:sz w:val="20"/>
          <w:szCs w:val="20"/>
        </w:rPr>
        <w:t xml:space="preserve">such fees </w:t>
      </w:r>
      <w:r w:rsidR="00490B1A" w:rsidRPr="00A9136C">
        <w:rPr>
          <w:rFonts w:ascii="Arial" w:hAnsi="Arial" w:cs="Arial"/>
          <w:sz w:val="20"/>
          <w:szCs w:val="20"/>
        </w:rPr>
        <w:t xml:space="preserve">and shall not be reimbursed by the JBE.  The maximum amount payable to Contractor under this Agreement will not exceed the </w:t>
      </w:r>
      <w:r w:rsidR="006D1FC9" w:rsidRPr="00A9136C">
        <w:rPr>
          <w:rFonts w:ascii="Arial" w:hAnsi="Arial" w:cs="Arial"/>
          <w:sz w:val="20"/>
          <w:szCs w:val="20"/>
        </w:rPr>
        <w:t xml:space="preserve">Contract </w:t>
      </w:r>
      <w:r w:rsidR="00490B1A" w:rsidRPr="00A9136C">
        <w:rPr>
          <w:rFonts w:ascii="Arial" w:hAnsi="Arial" w:cs="Arial"/>
          <w:sz w:val="20"/>
          <w:szCs w:val="20"/>
        </w:rPr>
        <w:t xml:space="preserve">Amount.  The </w:t>
      </w:r>
      <w:r w:rsidR="006D1FC9" w:rsidRPr="00A9136C">
        <w:rPr>
          <w:rFonts w:ascii="Arial" w:hAnsi="Arial" w:cs="Arial"/>
          <w:sz w:val="20"/>
          <w:szCs w:val="20"/>
        </w:rPr>
        <w:t xml:space="preserve">Contract </w:t>
      </w:r>
      <w:r w:rsidR="00490B1A" w:rsidRPr="00A9136C">
        <w:rPr>
          <w:rFonts w:ascii="Arial" w:hAnsi="Arial" w:cs="Arial"/>
          <w:sz w:val="20"/>
          <w:szCs w:val="20"/>
        </w:rPr>
        <w:t xml:space="preserve">Amount may be changed only by amendment to this Agreement. Notwithstanding any provision </w:t>
      </w:r>
      <w:r w:rsidR="00D07599" w:rsidRPr="00A9136C">
        <w:rPr>
          <w:rFonts w:ascii="Arial" w:hAnsi="Arial" w:cs="Arial"/>
          <w:sz w:val="20"/>
          <w:szCs w:val="20"/>
        </w:rPr>
        <w:t xml:space="preserve">in this Agreement </w:t>
      </w:r>
      <w:r w:rsidR="00490B1A" w:rsidRPr="00A9136C">
        <w:rPr>
          <w:rFonts w:ascii="Arial" w:hAnsi="Arial" w:cs="Arial"/>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A9136C">
        <w:rPr>
          <w:rFonts w:ascii="Arial" w:hAnsi="Arial" w:cs="Arial"/>
          <w:sz w:val="20"/>
          <w:szCs w:val="20"/>
        </w:rPr>
        <w:t xml:space="preserve"> </w:t>
      </w:r>
    </w:p>
    <w:p w14:paraId="66124BFC" w14:textId="66F9EAB2" w:rsidR="00051FD9" w:rsidRDefault="00051FD9" w:rsidP="00051FD9">
      <w:pPr>
        <w:pStyle w:val="ListParagraph"/>
        <w:spacing w:line="240" w:lineRule="auto"/>
        <w:ind w:left="0"/>
        <w:rPr>
          <w:rFonts w:ascii="Arial" w:hAnsi="Arial" w:cs="Arial"/>
          <w:sz w:val="20"/>
          <w:szCs w:val="20"/>
        </w:rPr>
      </w:pPr>
    </w:p>
    <w:p w14:paraId="4A9E48A2" w14:textId="11123DBB" w:rsidR="00FF58B0" w:rsidRPr="00621D55" w:rsidRDefault="008A443A" w:rsidP="008A443A">
      <w:pPr>
        <w:pStyle w:val="ListParagraph"/>
        <w:spacing w:line="240" w:lineRule="auto"/>
        <w:ind w:left="0"/>
        <w:rPr>
          <w:rFonts w:ascii="Arial" w:hAnsi="Arial" w:cs="Arial"/>
          <w:b/>
          <w:sz w:val="20"/>
          <w:szCs w:val="20"/>
        </w:rPr>
      </w:pPr>
      <w:r>
        <w:rPr>
          <w:rFonts w:ascii="Arial" w:hAnsi="Arial" w:cs="Arial"/>
          <w:b/>
          <w:color w:val="000000" w:themeColor="text1"/>
          <w:sz w:val="20"/>
          <w:szCs w:val="20"/>
        </w:rPr>
        <w:tab/>
      </w:r>
      <w:r w:rsidR="00FF58B0" w:rsidRPr="00621D55">
        <w:rPr>
          <w:rFonts w:ascii="Arial" w:hAnsi="Arial" w:cs="Arial"/>
          <w:b/>
          <w:color w:val="000000" w:themeColor="text1"/>
          <w:sz w:val="20"/>
          <w:szCs w:val="20"/>
        </w:rPr>
        <w:t>1.</w:t>
      </w:r>
      <w:r w:rsidR="00355413">
        <w:rPr>
          <w:rFonts w:ascii="Arial" w:hAnsi="Arial" w:cs="Arial"/>
          <w:b/>
          <w:color w:val="000000" w:themeColor="text1"/>
          <w:sz w:val="20"/>
          <w:szCs w:val="20"/>
        </w:rPr>
        <w:t>2</w:t>
      </w:r>
      <w:r w:rsidR="00FF58B0" w:rsidRPr="00621D55">
        <w:rPr>
          <w:rFonts w:ascii="Arial" w:hAnsi="Arial" w:cs="Arial"/>
          <w:b/>
          <w:color w:val="000000" w:themeColor="text1"/>
          <w:sz w:val="20"/>
          <w:szCs w:val="20"/>
        </w:rPr>
        <w:tab/>
      </w:r>
      <w:r w:rsidR="00621D55" w:rsidRPr="00621D55">
        <w:rPr>
          <w:rFonts w:ascii="Arial" w:hAnsi="Arial" w:cs="Arial"/>
          <w:bCs/>
          <w:color w:val="000000" w:themeColor="text1"/>
          <w:sz w:val="20"/>
          <w:szCs w:val="20"/>
        </w:rPr>
        <w:t xml:space="preserve">The </w:t>
      </w:r>
      <w:r w:rsidR="00621D55">
        <w:rPr>
          <w:rFonts w:ascii="Arial" w:hAnsi="Arial" w:cs="Arial"/>
          <w:bCs/>
          <w:color w:val="000000" w:themeColor="text1"/>
          <w:sz w:val="20"/>
          <w:szCs w:val="20"/>
        </w:rPr>
        <w:t>Contractor</w:t>
      </w:r>
      <w:r w:rsidR="00621D55" w:rsidRPr="00621D55">
        <w:rPr>
          <w:rFonts w:ascii="Arial" w:hAnsi="Arial" w:cs="Arial"/>
          <w:bCs/>
          <w:color w:val="000000" w:themeColor="text1"/>
          <w:sz w:val="20"/>
          <w:szCs w:val="20"/>
        </w:rPr>
        <w:t xml:space="preserve"> will be paid</w:t>
      </w:r>
      <w:r w:rsidR="00621D55" w:rsidRPr="00621D55">
        <w:rPr>
          <w:rFonts w:ascii="Arial" w:hAnsi="Arial" w:cs="Arial"/>
          <w:sz w:val="20"/>
          <w:szCs w:val="20"/>
        </w:rPr>
        <w:t xml:space="preserve"> at </w:t>
      </w:r>
      <w:r w:rsidR="00621D55">
        <w:rPr>
          <w:rFonts w:ascii="Arial" w:hAnsi="Arial" w:cs="Arial"/>
          <w:sz w:val="20"/>
          <w:szCs w:val="20"/>
        </w:rPr>
        <w:t>the</w:t>
      </w:r>
      <w:r w:rsidR="00621D55" w:rsidRPr="00621D55">
        <w:rPr>
          <w:rFonts w:ascii="Arial" w:hAnsi="Arial" w:cs="Arial"/>
          <w:sz w:val="20"/>
          <w:szCs w:val="20"/>
        </w:rPr>
        <w:t xml:space="preserve"> </w:t>
      </w:r>
      <w:r w:rsidR="00257F83">
        <w:rPr>
          <w:rFonts w:ascii="Arial" w:hAnsi="Arial" w:cs="Arial"/>
          <w:sz w:val="20"/>
          <w:szCs w:val="20"/>
        </w:rPr>
        <w:t>hour</w:t>
      </w:r>
      <w:r w:rsidR="00621D55" w:rsidRPr="00621D55">
        <w:rPr>
          <w:rFonts w:ascii="Arial" w:hAnsi="Arial" w:cs="Arial"/>
          <w:sz w:val="20"/>
          <w:szCs w:val="20"/>
        </w:rPr>
        <w:t>ly rate</w:t>
      </w:r>
      <w:r w:rsidR="00621D55">
        <w:rPr>
          <w:rFonts w:ascii="Arial" w:hAnsi="Arial" w:cs="Arial"/>
          <w:sz w:val="20"/>
          <w:szCs w:val="20"/>
        </w:rPr>
        <w:t xml:space="preserve"> of $____________</w:t>
      </w:r>
      <w:r w:rsidR="00621D55" w:rsidRPr="00621D55">
        <w:rPr>
          <w:rFonts w:ascii="Arial" w:hAnsi="Arial" w:cs="Arial"/>
          <w:sz w:val="20"/>
          <w:szCs w:val="20"/>
        </w:rPr>
        <w:t xml:space="preserve"> to perform the </w:t>
      </w:r>
      <w:r w:rsidR="00F26F70">
        <w:rPr>
          <w:rFonts w:ascii="Arial" w:hAnsi="Arial" w:cs="Arial"/>
          <w:sz w:val="20"/>
          <w:szCs w:val="20"/>
        </w:rPr>
        <w:t>Work</w:t>
      </w:r>
      <w:r w:rsidR="00621D55" w:rsidRPr="00621D55">
        <w:rPr>
          <w:rFonts w:ascii="Arial" w:hAnsi="Arial" w:cs="Arial"/>
          <w:sz w:val="20"/>
          <w:szCs w:val="20"/>
        </w:rPr>
        <w:t xml:space="preserve"> described in </w:t>
      </w:r>
      <w:r w:rsidR="00621D55">
        <w:rPr>
          <w:rFonts w:ascii="Arial" w:hAnsi="Arial" w:cs="Arial"/>
          <w:sz w:val="20"/>
          <w:szCs w:val="20"/>
        </w:rPr>
        <w:t>Appendix A, Statement of Work.</w:t>
      </w:r>
    </w:p>
    <w:p w14:paraId="4BDC5A25" w14:textId="5F7B27C3" w:rsidR="00051FD9" w:rsidRDefault="00051FD9" w:rsidP="00051FD9">
      <w:pPr>
        <w:pStyle w:val="ListParagraph"/>
        <w:spacing w:line="240" w:lineRule="auto"/>
        <w:ind w:left="0"/>
        <w:rPr>
          <w:rFonts w:ascii="Arial" w:hAnsi="Arial" w:cs="Arial"/>
          <w:b/>
          <w:bCs/>
          <w:sz w:val="20"/>
          <w:szCs w:val="20"/>
        </w:rPr>
      </w:pPr>
    </w:p>
    <w:p w14:paraId="401A631E" w14:textId="776927A9" w:rsidR="007357BD" w:rsidRPr="007357BD" w:rsidRDefault="007357BD" w:rsidP="00051FD9">
      <w:pPr>
        <w:pStyle w:val="ListParagraph"/>
        <w:spacing w:line="240" w:lineRule="auto"/>
        <w:ind w:left="0"/>
        <w:rPr>
          <w:rFonts w:ascii="Arial" w:hAnsi="Arial" w:cs="Arial"/>
          <w:b/>
          <w:sz w:val="20"/>
          <w:szCs w:val="20"/>
        </w:rPr>
      </w:pPr>
      <w:r>
        <w:rPr>
          <w:rFonts w:ascii="Arial" w:eastAsia="Times New Roman" w:hAnsi="Arial" w:cs="Arial"/>
          <w:bCs/>
          <w:color w:val="000000"/>
          <w:sz w:val="20"/>
          <w:szCs w:val="20"/>
        </w:rPr>
        <w:tab/>
      </w:r>
      <w:r w:rsidRPr="007357BD">
        <w:rPr>
          <w:rFonts w:ascii="Arial" w:eastAsia="Times New Roman" w:hAnsi="Arial" w:cs="Arial"/>
          <w:b/>
          <w:color w:val="000000"/>
          <w:sz w:val="20"/>
          <w:szCs w:val="20"/>
        </w:rPr>
        <w:t>1.</w:t>
      </w:r>
      <w:r w:rsidR="00293CE3">
        <w:rPr>
          <w:rFonts w:ascii="Arial" w:eastAsia="Times New Roman" w:hAnsi="Arial" w:cs="Arial"/>
          <w:b/>
          <w:color w:val="000000"/>
          <w:sz w:val="20"/>
          <w:szCs w:val="20"/>
        </w:rPr>
        <w:t>3</w:t>
      </w:r>
      <w:r>
        <w:rPr>
          <w:rFonts w:ascii="Arial" w:eastAsia="Times New Roman" w:hAnsi="Arial" w:cs="Arial"/>
          <w:b/>
          <w:color w:val="000000"/>
          <w:sz w:val="20"/>
          <w:szCs w:val="20"/>
        </w:rPr>
        <w:tab/>
      </w:r>
      <w:r w:rsidRPr="007357BD">
        <w:rPr>
          <w:rFonts w:ascii="Arial" w:eastAsia="Times New Roman" w:hAnsi="Arial" w:cs="Arial"/>
          <w:bCs/>
          <w:color w:val="000000"/>
          <w:sz w:val="20"/>
          <w:szCs w:val="20"/>
        </w:rPr>
        <w:t xml:space="preserve">All fees and charges proposed shall be inclusive of any and all anticipated clerical support, materials, fees, overhead, profits and other costs and/or expenses incidental to the performance of the </w:t>
      </w:r>
      <w:r>
        <w:rPr>
          <w:rFonts w:ascii="Arial" w:eastAsia="Times New Roman" w:hAnsi="Arial" w:cs="Arial"/>
          <w:bCs/>
          <w:color w:val="000000"/>
          <w:sz w:val="20"/>
          <w:szCs w:val="20"/>
        </w:rPr>
        <w:t>Work</w:t>
      </w:r>
      <w:r w:rsidRPr="007357BD">
        <w:rPr>
          <w:rFonts w:ascii="Arial" w:eastAsia="Times New Roman" w:hAnsi="Arial" w:cs="Arial"/>
          <w:bCs/>
          <w:color w:val="000000"/>
          <w:sz w:val="20"/>
          <w:szCs w:val="20"/>
        </w:rPr>
        <w:t>.</w:t>
      </w:r>
    </w:p>
    <w:p w14:paraId="43B1DC9D" w14:textId="77777777" w:rsidR="00051FD9" w:rsidRPr="00051FD9" w:rsidRDefault="00051FD9" w:rsidP="00051FD9">
      <w:pPr>
        <w:pStyle w:val="ListParagraph"/>
        <w:spacing w:line="240" w:lineRule="auto"/>
        <w:ind w:left="0"/>
        <w:rPr>
          <w:rFonts w:ascii="Arial" w:hAnsi="Arial" w:cs="Arial"/>
          <w:b/>
          <w:bCs/>
          <w:sz w:val="20"/>
          <w:szCs w:val="20"/>
        </w:rPr>
      </w:pPr>
    </w:p>
    <w:p w14:paraId="2AD6CE1B" w14:textId="77777777" w:rsidR="00267630" w:rsidRPr="00267630" w:rsidRDefault="00490B1A" w:rsidP="00E84451">
      <w:pPr>
        <w:pStyle w:val="ListParagraph"/>
        <w:numPr>
          <w:ilvl w:val="0"/>
          <w:numId w:val="41"/>
        </w:numPr>
        <w:spacing w:before="120" w:line="240" w:lineRule="auto"/>
        <w:ind w:left="0" w:firstLine="0"/>
        <w:contextualSpacing w:val="0"/>
        <w:rPr>
          <w:rFonts w:ascii="Arial" w:hAnsi="Arial" w:cs="Arial"/>
          <w:i/>
          <w:sz w:val="20"/>
          <w:szCs w:val="20"/>
        </w:rPr>
      </w:pPr>
      <w:r w:rsidRPr="00E84451">
        <w:rPr>
          <w:rFonts w:ascii="Arial" w:hAnsi="Arial" w:cs="Arial"/>
          <w:b/>
          <w:bCs/>
          <w:sz w:val="20"/>
          <w:szCs w:val="20"/>
        </w:rPr>
        <w:t>Expenses.</w:t>
      </w:r>
    </w:p>
    <w:p w14:paraId="6A95869F" w14:textId="567AF167" w:rsidR="00490B1A" w:rsidRPr="00A9136C" w:rsidRDefault="00490B1A" w:rsidP="00267630">
      <w:pPr>
        <w:pStyle w:val="ListParagraph"/>
        <w:spacing w:before="120" w:line="240" w:lineRule="auto"/>
        <w:ind w:left="0"/>
        <w:contextualSpacing w:val="0"/>
        <w:rPr>
          <w:rFonts w:ascii="Arial" w:hAnsi="Arial" w:cs="Arial"/>
          <w:i/>
          <w:sz w:val="20"/>
          <w:szCs w:val="20"/>
        </w:rPr>
      </w:pPr>
      <w:r w:rsidRPr="00E84451">
        <w:rPr>
          <w:rFonts w:ascii="Arial" w:hAnsi="Arial" w:cs="Arial"/>
          <w:bCs/>
          <w:sz w:val="20"/>
          <w:szCs w:val="20"/>
        </w:rPr>
        <w:tab/>
      </w:r>
      <w:r w:rsidRPr="00267630">
        <w:rPr>
          <w:rFonts w:ascii="Arial" w:hAnsi="Arial" w:cs="Arial"/>
          <w:b/>
          <w:sz w:val="20"/>
          <w:szCs w:val="20"/>
        </w:rPr>
        <w:t>2.1</w:t>
      </w:r>
      <w:r w:rsidRPr="00267630">
        <w:rPr>
          <w:rFonts w:ascii="Arial" w:hAnsi="Arial" w:cs="Arial"/>
          <w:b/>
          <w:sz w:val="20"/>
          <w:szCs w:val="20"/>
        </w:rPr>
        <w:tab/>
        <w:t xml:space="preserve">Allowable Expenses. </w:t>
      </w:r>
      <w:r w:rsidR="00267630" w:rsidRPr="00267630">
        <w:rPr>
          <w:rFonts w:ascii="Arial" w:eastAsia="Times New Roman" w:hAnsi="Arial" w:cs="Arial"/>
          <w:iCs/>
          <w:spacing w:val="-3"/>
          <w:sz w:val="20"/>
          <w:szCs w:val="20"/>
        </w:rPr>
        <w:t xml:space="preserve">Travel expense shall be limited to roundtrip mileage to and from the JBE’s facility at </w:t>
      </w:r>
      <w:r w:rsidR="00267630" w:rsidRPr="00267630">
        <w:rPr>
          <w:rFonts w:ascii="Arial" w:eastAsia="Times New Roman" w:hAnsi="Arial" w:cs="Arial"/>
          <w:color w:val="202124"/>
          <w:sz w:val="21"/>
          <w:szCs w:val="21"/>
          <w:shd w:val="clear" w:color="auto" w:fill="FFFFFF"/>
        </w:rPr>
        <w:t>100 Courthouse Square #200, Downieville, California</w:t>
      </w:r>
      <w:r w:rsidR="00267630" w:rsidRPr="00267630">
        <w:rPr>
          <w:rFonts w:ascii="Arial" w:eastAsia="Times New Roman" w:hAnsi="Arial" w:cs="Arial"/>
          <w:iCs/>
          <w:spacing w:val="-3"/>
          <w:sz w:val="20"/>
          <w:szCs w:val="20"/>
        </w:rPr>
        <w:t xml:space="preserve">, based on the </w:t>
      </w:r>
      <w:r w:rsidR="00443FEC">
        <w:rPr>
          <w:rFonts w:ascii="Arial" w:eastAsia="Times New Roman" w:hAnsi="Arial" w:cs="Arial"/>
          <w:iCs/>
          <w:spacing w:val="-3"/>
          <w:sz w:val="20"/>
          <w:szCs w:val="20"/>
        </w:rPr>
        <w:t>Contractor’s</w:t>
      </w:r>
      <w:r w:rsidR="00267630" w:rsidRPr="00267630">
        <w:rPr>
          <w:rFonts w:ascii="Arial" w:eastAsia="Times New Roman" w:hAnsi="Arial" w:cs="Arial"/>
          <w:iCs/>
          <w:spacing w:val="-3"/>
          <w:sz w:val="20"/>
          <w:szCs w:val="20"/>
        </w:rPr>
        <w:t xml:space="preserve"> address of business, at the IRS mandated rate in effect on the date of service.</w:t>
      </w:r>
      <w:r w:rsidR="005C6A45">
        <w:rPr>
          <w:rFonts w:ascii="Arial" w:eastAsia="Times New Roman" w:hAnsi="Arial" w:cs="Arial"/>
          <w:iCs/>
          <w:spacing w:val="-3"/>
          <w:sz w:val="20"/>
          <w:szCs w:val="20"/>
        </w:rPr>
        <w:t xml:space="preserve"> </w:t>
      </w:r>
      <w:r w:rsidR="005C6A45" w:rsidRPr="00621D55">
        <w:rPr>
          <w:rFonts w:ascii="Arial" w:hAnsi="Arial" w:cs="Arial"/>
          <w:bCs/>
          <w:color w:val="000000" w:themeColor="text1"/>
          <w:sz w:val="20"/>
          <w:szCs w:val="20"/>
        </w:rPr>
        <w:t xml:space="preserve">The </w:t>
      </w:r>
      <w:r w:rsidR="005C6A45">
        <w:rPr>
          <w:rFonts w:ascii="Arial" w:hAnsi="Arial" w:cs="Arial"/>
          <w:bCs/>
          <w:color w:val="000000" w:themeColor="text1"/>
          <w:sz w:val="20"/>
          <w:szCs w:val="20"/>
        </w:rPr>
        <w:t>Contractor</w:t>
      </w:r>
      <w:r w:rsidR="005C6A45" w:rsidRPr="00621D55">
        <w:rPr>
          <w:rFonts w:ascii="Arial" w:hAnsi="Arial" w:cs="Arial"/>
          <w:bCs/>
          <w:color w:val="000000" w:themeColor="text1"/>
          <w:sz w:val="20"/>
          <w:szCs w:val="20"/>
        </w:rPr>
        <w:t xml:space="preserve"> will be paid</w:t>
      </w:r>
      <w:r w:rsidR="005C6A45" w:rsidRPr="00621D55">
        <w:rPr>
          <w:rFonts w:ascii="Arial" w:hAnsi="Arial" w:cs="Arial"/>
          <w:sz w:val="20"/>
          <w:szCs w:val="20"/>
        </w:rPr>
        <w:t xml:space="preserve"> at </w:t>
      </w:r>
      <w:r w:rsidR="005C6A45">
        <w:rPr>
          <w:rFonts w:ascii="Arial" w:hAnsi="Arial" w:cs="Arial"/>
          <w:sz w:val="20"/>
          <w:szCs w:val="20"/>
        </w:rPr>
        <w:t>the</w:t>
      </w:r>
      <w:r w:rsidR="005C6A45" w:rsidRPr="00621D55">
        <w:rPr>
          <w:rFonts w:ascii="Arial" w:hAnsi="Arial" w:cs="Arial"/>
          <w:sz w:val="20"/>
          <w:szCs w:val="20"/>
        </w:rPr>
        <w:t xml:space="preserve"> </w:t>
      </w:r>
      <w:r w:rsidR="005C6A45">
        <w:rPr>
          <w:rFonts w:ascii="Arial" w:hAnsi="Arial" w:cs="Arial"/>
          <w:sz w:val="20"/>
          <w:szCs w:val="20"/>
        </w:rPr>
        <w:t>hourly</w:t>
      </w:r>
      <w:r w:rsidR="005C6A45" w:rsidRPr="00621D55">
        <w:rPr>
          <w:rFonts w:ascii="Arial" w:hAnsi="Arial" w:cs="Arial"/>
          <w:sz w:val="20"/>
          <w:szCs w:val="20"/>
        </w:rPr>
        <w:t xml:space="preserve"> rate</w:t>
      </w:r>
      <w:r w:rsidR="005C6A45">
        <w:rPr>
          <w:rFonts w:ascii="Arial" w:hAnsi="Arial" w:cs="Arial"/>
          <w:sz w:val="20"/>
          <w:szCs w:val="20"/>
        </w:rPr>
        <w:t xml:space="preserve"> of $____________</w:t>
      </w:r>
      <w:r w:rsidR="005C6A45" w:rsidRPr="00621D55">
        <w:rPr>
          <w:rFonts w:ascii="Arial" w:hAnsi="Arial" w:cs="Arial"/>
          <w:sz w:val="20"/>
          <w:szCs w:val="20"/>
        </w:rPr>
        <w:t xml:space="preserve"> </w:t>
      </w:r>
      <w:r w:rsidR="005C6A45">
        <w:rPr>
          <w:rFonts w:ascii="Arial" w:hAnsi="Arial" w:cs="Arial"/>
          <w:sz w:val="20"/>
          <w:szCs w:val="20"/>
        </w:rPr>
        <w:t xml:space="preserve">for any </w:t>
      </w:r>
      <w:r w:rsidR="005C6A45" w:rsidRPr="00267630">
        <w:rPr>
          <w:rFonts w:ascii="Arial" w:eastAsia="Times New Roman" w:hAnsi="Arial" w:cs="Arial"/>
          <w:iCs/>
          <w:spacing w:val="-3"/>
          <w:sz w:val="20"/>
          <w:szCs w:val="20"/>
        </w:rPr>
        <w:t xml:space="preserve">roundtrip mileage to and from the JBE’s facility at </w:t>
      </w:r>
      <w:r w:rsidR="005C6A45" w:rsidRPr="00267630">
        <w:rPr>
          <w:rFonts w:ascii="Arial" w:eastAsia="Times New Roman" w:hAnsi="Arial" w:cs="Arial"/>
          <w:color w:val="202124"/>
          <w:sz w:val="21"/>
          <w:szCs w:val="21"/>
          <w:shd w:val="clear" w:color="auto" w:fill="FFFFFF"/>
        </w:rPr>
        <w:t>100 Courthouse Square #200, Downieville, California</w:t>
      </w:r>
      <w:r w:rsidR="005C6A45" w:rsidRPr="00267630">
        <w:rPr>
          <w:rFonts w:ascii="Arial" w:eastAsia="Times New Roman" w:hAnsi="Arial" w:cs="Arial"/>
          <w:iCs/>
          <w:spacing w:val="-3"/>
          <w:sz w:val="20"/>
          <w:szCs w:val="20"/>
        </w:rPr>
        <w:t xml:space="preserve">, based on the </w:t>
      </w:r>
      <w:r w:rsidR="005C6A45">
        <w:rPr>
          <w:rFonts w:ascii="Arial" w:eastAsia="Times New Roman" w:hAnsi="Arial" w:cs="Arial"/>
          <w:iCs/>
          <w:spacing w:val="-3"/>
          <w:sz w:val="20"/>
          <w:szCs w:val="20"/>
        </w:rPr>
        <w:t>Contractor’s</w:t>
      </w:r>
      <w:r w:rsidR="005C6A45" w:rsidRPr="00267630">
        <w:rPr>
          <w:rFonts w:ascii="Arial" w:eastAsia="Times New Roman" w:hAnsi="Arial" w:cs="Arial"/>
          <w:iCs/>
          <w:spacing w:val="-3"/>
          <w:sz w:val="20"/>
          <w:szCs w:val="20"/>
        </w:rPr>
        <w:t xml:space="preserve"> address of business</w:t>
      </w:r>
      <w:r w:rsidR="005C6A45">
        <w:rPr>
          <w:rFonts w:ascii="Arial" w:eastAsia="Times New Roman" w:hAnsi="Arial" w:cs="Arial"/>
          <w:iCs/>
          <w:spacing w:val="-3"/>
          <w:sz w:val="20"/>
          <w:szCs w:val="20"/>
        </w:rPr>
        <w:t>, that is</w:t>
      </w:r>
      <w:r w:rsidR="005C6A45">
        <w:rPr>
          <w:rFonts w:ascii="Arial" w:hAnsi="Arial" w:cs="Arial"/>
          <w:sz w:val="20"/>
          <w:szCs w:val="20"/>
        </w:rPr>
        <w:t xml:space="preserve"> required </w:t>
      </w:r>
      <w:r w:rsidR="005C6A45" w:rsidRPr="00621D55">
        <w:rPr>
          <w:rFonts w:ascii="Arial" w:hAnsi="Arial" w:cs="Arial"/>
          <w:sz w:val="20"/>
          <w:szCs w:val="20"/>
        </w:rPr>
        <w:t xml:space="preserve">to perform the </w:t>
      </w:r>
      <w:r w:rsidR="005C6A45">
        <w:rPr>
          <w:rFonts w:ascii="Arial" w:hAnsi="Arial" w:cs="Arial"/>
          <w:sz w:val="20"/>
          <w:szCs w:val="20"/>
        </w:rPr>
        <w:t>Work</w:t>
      </w:r>
      <w:r w:rsidR="005C6A45" w:rsidRPr="00621D55">
        <w:rPr>
          <w:rFonts w:ascii="Arial" w:hAnsi="Arial" w:cs="Arial"/>
          <w:sz w:val="20"/>
          <w:szCs w:val="20"/>
        </w:rPr>
        <w:t xml:space="preserve"> described in </w:t>
      </w:r>
      <w:r w:rsidR="005C6A45">
        <w:rPr>
          <w:rFonts w:ascii="Arial" w:hAnsi="Arial" w:cs="Arial"/>
          <w:sz w:val="20"/>
          <w:szCs w:val="20"/>
        </w:rPr>
        <w:t>Appendix A, Statement of Work.</w:t>
      </w:r>
    </w:p>
    <w:p w14:paraId="4A4ECDAB" w14:textId="07965813" w:rsidR="00F9481E" w:rsidRPr="00A9136C" w:rsidRDefault="00F9481E" w:rsidP="000114CB">
      <w:pPr>
        <w:tabs>
          <w:tab w:val="left" w:pos="720"/>
          <w:tab w:val="left" w:pos="1440"/>
        </w:tabs>
        <w:spacing w:before="120" w:after="120" w:line="240" w:lineRule="auto"/>
        <w:rPr>
          <w:rFonts w:ascii="Arial" w:hAnsi="Arial" w:cs="Arial"/>
          <w:sz w:val="20"/>
          <w:szCs w:val="20"/>
        </w:rPr>
      </w:pPr>
      <w:r w:rsidRPr="00A9136C">
        <w:rPr>
          <w:rFonts w:ascii="Arial" w:hAnsi="Arial" w:cs="Arial"/>
          <w:bCs/>
          <w:sz w:val="20"/>
          <w:szCs w:val="20"/>
        </w:rPr>
        <w:tab/>
      </w:r>
      <w:r w:rsidRPr="00EF4736">
        <w:rPr>
          <w:rFonts w:ascii="Arial" w:hAnsi="Arial" w:cs="Arial"/>
          <w:b/>
          <w:sz w:val="20"/>
          <w:szCs w:val="20"/>
        </w:rPr>
        <w:t>2.</w:t>
      </w:r>
      <w:r w:rsidR="00EF4736" w:rsidRPr="00EF4736">
        <w:rPr>
          <w:rFonts w:ascii="Arial" w:hAnsi="Arial" w:cs="Arial"/>
          <w:b/>
          <w:sz w:val="20"/>
          <w:szCs w:val="20"/>
        </w:rPr>
        <w:t>2</w:t>
      </w:r>
      <w:r w:rsidRPr="00EF4736">
        <w:rPr>
          <w:rFonts w:ascii="Arial" w:hAnsi="Arial" w:cs="Arial"/>
          <w:b/>
          <w:sz w:val="20"/>
          <w:szCs w:val="20"/>
        </w:rPr>
        <w:tab/>
        <w:t>Required Certification.</w:t>
      </w:r>
      <w:r w:rsidRPr="00A9136C">
        <w:rPr>
          <w:rFonts w:ascii="Arial" w:hAnsi="Arial" w:cs="Arial"/>
          <w:bCs/>
          <w:sz w:val="20"/>
          <w:szCs w:val="20"/>
        </w:rPr>
        <w:t xml:space="preserve">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1AB1921" w:rsidR="00490B1A" w:rsidRPr="00E10522" w:rsidRDefault="00490B1A" w:rsidP="00882389">
      <w:pPr>
        <w:pStyle w:val="ListParagraph"/>
        <w:widowControl w:val="0"/>
        <w:numPr>
          <w:ilvl w:val="0"/>
          <w:numId w:val="41"/>
        </w:numPr>
        <w:spacing w:after="120" w:line="240" w:lineRule="auto"/>
        <w:ind w:left="0" w:firstLine="0"/>
        <w:rPr>
          <w:rFonts w:ascii="Arial" w:hAnsi="Arial" w:cs="Arial"/>
          <w:b/>
          <w:bCs/>
          <w:sz w:val="20"/>
          <w:szCs w:val="20"/>
        </w:rPr>
      </w:pPr>
      <w:r w:rsidRPr="00E10522">
        <w:rPr>
          <w:rFonts w:ascii="Arial" w:hAnsi="Arial" w:cs="Arial"/>
          <w:b/>
          <w:bCs/>
          <w:sz w:val="20"/>
          <w:szCs w:val="20"/>
        </w:rPr>
        <w:t>Invoicing</w:t>
      </w:r>
      <w:r w:rsidR="00293CE3">
        <w:rPr>
          <w:rFonts w:ascii="Arial" w:hAnsi="Arial" w:cs="Arial"/>
          <w:b/>
          <w:bCs/>
          <w:sz w:val="20"/>
          <w:szCs w:val="20"/>
        </w:rPr>
        <w:t xml:space="preserve"> and </w:t>
      </w:r>
      <w:r w:rsidRPr="00E10522">
        <w:rPr>
          <w:rFonts w:ascii="Arial" w:hAnsi="Arial" w:cs="Arial"/>
          <w:b/>
          <w:bCs/>
          <w:sz w:val="20"/>
          <w:szCs w:val="20"/>
        </w:rPr>
        <w:t>Payment.</w:t>
      </w:r>
    </w:p>
    <w:p w14:paraId="259BE194" w14:textId="3542D251" w:rsidR="00490B1A" w:rsidRPr="00A9136C" w:rsidRDefault="00490B1A" w:rsidP="002432A3">
      <w:pPr>
        <w:widowControl w:val="0"/>
        <w:tabs>
          <w:tab w:val="left" w:pos="1440"/>
        </w:tabs>
        <w:spacing w:after="120" w:line="240" w:lineRule="auto"/>
        <w:ind w:firstLine="720"/>
        <w:rPr>
          <w:rFonts w:ascii="Arial" w:hAnsi="Arial" w:cs="Arial"/>
          <w:bCs/>
          <w:sz w:val="20"/>
          <w:szCs w:val="20"/>
        </w:rPr>
      </w:pPr>
      <w:r w:rsidRPr="00E10522">
        <w:rPr>
          <w:rFonts w:ascii="Arial" w:hAnsi="Arial" w:cs="Arial"/>
          <w:b/>
          <w:bCs/>
          <w:sz w:val="20"/>
          <w:szCs w:val="20"/>
        </w:rPr>
        <w:t>3.1</w:t>
      </w:r>
      <w:r w:rsidRPr="00E10522">
        <w:rPr>
          <w:rFonts w:ascii="Arial" w:hAnsi="Arial" w:cs="Arial"/>
          <w:b/>
          <w:bCs/>
          <w:sz w:val="20"/>
          <w:szCs w:val="20"/>
        </w:rPr>
        <w:tab/>
        <w:t>Invoicing</w:t>
      </w:r>
      <w:r w:rsidR="00293CE3">
        <w:rPr>
          <w:rFonts w:ascii="Arial" w:hAnsi="Arial" w:cs="Arial"/>
          <w:b/>
          <w:bCs/>
          <w:sz w:val="20"/>
          <w:szCs w:val="20"/>
        </w:rPr>
        <w:t xml:space="preserve"> a</w:t>
      </w:r>
      <w:r w:rsidR="00293CE3" w:rsidRPr="00D93146">
        <w:rPr>
          <w:rFonts w:ascii="Arial" w:hAnsi="Arial" w:cs="Arial"/>
          <w:b/>
          <w:bCs/>
          <w:sz w:val="20"/>
          <w:szCs w:val="20"/>
        </w:rPr>
        <w:t>nd Payment</w:t>
      </w:r>
      <w:r w:rsidRPr="00D93146">
        <w:rPr>
          <w:rFonts w:ascii="Arial" w:hAnsi="Arial" w:cs="Arial"/>
          <w:b/>
          <w:bCs/>
          <w:sz w:val="20"/>
          <w:szCs w:val="20"/>
        </w:rPr>
        <w:t>.</w:t>
      </w:r>
      <w:r w:rsidRPr="00D93146">
        <w:rPr>
          <w:rFonts w:ascii="Arial" w:hAnsi="Arial" w:cs="Arial"/>
          <w:sz w:val="20"/>
          <w:szCs w:val="20"/>
        </w:rPr>
        <w:t xml:space="preserve"> </w:t>
      </w:r>
      <w:r w:rsidRPr="00D93146">
        <w:rPr>
          <w:rFonts w:ascii="Arial" w:hAnsi="Arial" w:cs="Arial"/>
          <w:bCs/>
          <w:sz w:val="20"/>
          <w:szCs w:val="20"/>
        </w:rPr>
        <w:t>Contractor’s invoices must include information and supporting documentation, including a workload report in the form the JBE may specify from time</w:t>
      </w:r>
      <w:r w:rsidR="00A5476A" w:rsidRPr="00D93146">
        <w:rPr>
          <w:rFonts w:ascii="Arial" w:hAnsi="Arial" w:cs="Arial"/>
          <w:bCs/>
          <w:sz w:val="20"/>
          <w:szCs w:val="20"/>
        </w:rPr>
        <w:t xml:space="preserve"> </w:t>
      </w:r>
      <w:r w:rsidRPr="00D93146">
        <w:rPr>
          <w:rFonts w:ascii="Arial" w:hAnsi="Arial" w:cs="Arial"/>
          <w:bCs/>
          <w:sz w:val="20"/>
          <w:szCs w:val="20"/>
        </w:rPr>
        <w:t>to time. Contractor shall adhere to reasonable billing guidelines issued by the JBE from time to time.</w:t>
      </w:r>
      <w:r w:rsidR="00861FB2" w:rsidRPr="00D93146">
        <w:rPr>
          <w:rFonts w:ascii="Arial" w:hAnsi="Arial" w:cs="Arial"/>
          <w:bCs/>
          <w:sz w:val="20"/>
          <w:szCs w:val="20"/>
        </w:rPr>
        <w:t xml:space="preserve"> </w:t>
      </w:r>
      <w:r w:rsidR="00541121" w:rsidRPr="00D93146">
        <w:rPr>
          <w:rFonts w:ascii="Arial" w:hAnsi="Arial" w:cs="Arial"/>
          <w:bCs/>
          <w:color w:val="000000" w:themeColor="text1"/>
          <w:sz w:val="20"/>
          <w:szCs w:val="20"/>
        </w:rPr>
        <w:t xml:space="preserve">The method of payment to the Contractor will be monthly in arrears, upon presentation of each invoice for any Work </w:t>
      </w:r>
      <w:r w:rsidR="00701BFB" w:rsidRPr="00D93146">
        <w:rPr>
          <w:rFonts w:ascii="Arial" w:hAnsi="Arial" w:cs="Arial"/>
          <w:bCs/>
          <w:color w:val="000000" w:themeColor="text1"/>
          <w:sz w:val="20"/>
          <w:szCs w:val="20"/>
        </w:rPr>
        <w:t>performed and accepted</w:t>
      </w:r>
      <w:r w:rsidR="00541121" w:rsidRPr="00D93146">
        <w:rPr>
          <w:rFonts w:ascii="Arial" w:hAnsi="Arial" w:cs="Arial"/>
          <w:bCs/>
          <w:color w:val="000000" w:themeColor="text1"/>
          <w:sz w:val="20"/>
          <w:szCs w:val="20"/>
        </w:rPr>
        <w:t xml:space="preserve">. </w:t>
      </w:r>
      <w:r w:rsidR="00701BFB" w:rsidRPr="00D93146">
        <w:rPr>
          <w:rFonts w:ascii="Arial" w:hAnsi="Arial" w:cs="Arial"/>
          <w:bCs/>
          <w:color w:val="000000" w:themeColor="text1"/>
          <w:sz w:val="20"/>
          <w:szCs w:val="20"/>
        </w:rPr>
        <w:t xml:space="preserve">Invoices will be paid by </w:t>
      </w:r>
      <w:r w:rsidR="00541121" w:rsidRPr="00D93146">
        <w:rPr>
          <w:rFonts w:ascii="Arial" w:eastAsia="Times New Roman" w:hAnsi="Arial" w:cs="Arial"/>
          <w:bCs/>
          <w:color w:val="000000"/>
          <w:sz w:val="20"/>
          <w:szCs w:val="20"/>
        </w:rPr>
        <w:t xml:space="preserve">the JBE within 30 days of the date of invoice. </w:t>
      </w:r>
      <w:r w:rsidR="00701BFB" w:rsidRPr="00D93146">
        <w:rPr>
          <w:rFonts w:ascii="Arial" w:hAnsi="Arial" w:cs="Arial"/>
          <w:sz w:val="20"/>
          <w:szCs w:val="20"/>
        </w:rPr>
        <w:t xml:space="preserve">The JBE will not make any advance payment for the Work. </w:t>
      </w:r>
      <w:r w:rsidR="002201CA" w:rsidRPr="00D93146">
        <w:rPr>
          <w:rFonts w:ascii="Arial" w:hAnsi="Arial" w:cs="Arial"/>
          <w:sz w:val="20"/>
          <w:szCs w:val="20"/>
        </w:rPr>
        <w:t>Contractor shall provide invoices with the level of detail reasonably requested by the JBE. The JBE will pay each correct, itemized invoice received from Contractor after Acceptance, in accordance with the terms hereof.</w:t>
      </w:r>
      <w:r w:rsidR="002201CA" w:rsidRPr="00A9136C">
        <w:rPr>
          <w:rFonts w:ascii="Arial" w:hAnsi="Arial" w:cs="Arial"/>
          <w:sz w:val="20"/>
          <w:szCs w:val="20"/>
        </w:rPr>
        <w:t xml:space="preserve"> </w:t>
      </w:r>
    </w:p>
    <w:p w14:paraId="6829A13D" w14:textId="77777777" w:rsidR="00A5476A" w:rsidRPr="00A9136C" w:rsidRDefault="00490B1A" w:rsidP="00D16791">
      <w:pPr>
        <w:widowControl w:val="0"/>
        <w:tabs>
          <w:tab w:val="left" w:pos="1440"/>
        </w:tabs>
        <w:spacing w:line="240" w:lineRule="auto"/>
        <w:ind w:firstLine="720"/>
        <w:rPr>
          <w:rFonts w:ascii="Arial" w:hAnsi="Arial" w:cs="Arial"/>
          <w:sz w:val="20"/>
          <w:szCs w:val="20"/>
        </w:rPr>
      </w:pPr>
      <w:r w:rsidRPr="00E10522">
        <w:rPr>
          <w:rFonts w:ascii="Arial" w:hAnsi="Arial" w:cs="Arial"/>
          <w:b/>
          <w:bCs/>
          <w:sz w:val="20"/>
          <w:szCs w:val="20"/>
        </w:rPr>
        <w:t>3</w:t>
      </w:r>
      <w:r w:rsidR="00D2734C" w:rsidRPr="00E10522">
        <w:rPr>
          <w:rFonts w:ascii="Arial" w:hAnsi="Arial" w:cs="Arial"/>
          <w:b/>
          <w:bCs/>
          <w:sz w:val="20"/>
          <w:szCs w:val="20"/>
        </w:rPr>
        <w:t>.2</w:t>
      </w:r>
      <w:r w:rsidRPr="00E10522">
        <w:rPr>
          <w:rFonts w:ascii="Arial" w:hAnsi="Arial" w:cs="Arial"/>
          <w:b/>
          <w:bCs/>
          <w:sz w:val="20"/>
          <w:szCs w:val="20"/>
        </w:rPr>
        <w:tab/>
        <w:t>Availability of Funds.</w:t>
      </w:r>
      <w:r w:rsidRPr="00A9136C">
        <w:rPr>
          <w:rFonts w:ascii="Arial" w:hAnsi="Arial" w:cs="Arial"/>
          <w:sz w:val="20"/>
          <w:szCs w:val="20"/>
        </w:rPr>
        <w:t xml:space="preserve">  The JBE’s obligation to compensate Contractor is subject to the availability of funds. The JBE shall notify Contractor if funds become unavailable or limited. </w:t>
      </w:r>
    </w:p>
    <w:p w14:paraId="201B7D06" w14:textId="77484D07" w:rsidR="00490B1A" w:rsidRPr="00A9136C" w:rsidRDefault="00D53A7D" w:rsidP="002432A3">
      <w:pPr>
        <w:pStyle w:val="Heading3"/>
        <w:keepNext w:val="0"/>
        <w:widowControl w:val="0"/>
        <w:spacing w:before="120" w:after="120" w:line="240" w:lineRule="auto"/>
        <w:rPr>
          <w:rFonts w:ascii="Arial" w:hAnsi="Arial" w:cs="Arial"/>
          <w:sz w:val="20"/>
          <w:szCs w:val="20"/>
        </w:rPr>
      </w:pPr>
      <w:r w:rsidRPr="00A9136C">
        <w:rPr>
          <w:rFonts w:ascii="Arial" w:hAnsi="Arial" w:cs="Arial"/>
          <w:sz w:val="20"/>
          <w:szCs w:val="20"/>
        </w:rPr>
        <w:t>4</w:t>
      </w:r>
      <w:r w:rsidR="00490B1A" w:rsidRPr="00A9136C">
        <w:rPr>
          <w:rFonts w:ascii="Arial" w:hAnsi="Arial" w:cs="Arial"/>
          <w:sz w:val="20"/>
          <w:szCs w:val="20"/>
        </w:rPr>
        <w:t>.</w:t>
      </w:r>
      <w:r w:rsidR="00490B1A" w:rsidRPr="00A9136C">
        <w:rPr>
          <w:rFonts w:ascii="Arial" w:hAnsi="Arial" w:cs="Arial"/>
          <w:sz w:val="20"/>
          <w:szCs w:val="20"/>
        </w:rPr>
        <w:tab/>
      </w:r>
      <w:r w:rsidR="00490B1A" w:rsidRPr="004D58AC">
        <w:rPr>
          <w:rFonts w:ascii="Arial" w:hAnsi="Arial" w:cs="Arial"/>
          <w:sz w:val="20"/>
          <w:szCs w:val="20"/>
        </w:rPr>
        <w:t>Taxes.</w:t>
      </w:r>
      <w:r w:rsidR="00B004E6" w:rsidRPr="00A9136C">
        <w:rPr>
          <w:rFonts w:ascii="Arial" w:hAnsi="Arial" w:cs="Arial"/>
          <w:sz w:val="20"/>
          <w:szCs w:val="20"/>
        </w:rPr>
        <w:t xml:space="preserve"> </w:t>
      </w:r>
      <w:r w:rsidR="00490B1A" w:rsidRPr="00A9136C">
        <w:rPr>
          <w:rFonts w:ascii="Arial" w:hAnsi="Arial" w:cs="Arial"/>
          <w:b w:val="0"/>
          <w:sz w:val="20"/>
          <w:szCs w:val="20"/>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A9136C">
        <w:rPr>
          <w:rFonts w:ascii="Arial" w:hAnsi="Arial" w:cs="Arial"/>
          <w:b w:val="0"/>
          <w:sz w:val="20"/>
          <w:szCs w:val="20"/>
        </w:rPr>
        <w:t>Work</w:t>
      </w:r>
      <w:r w:rsidR="00490B1A" w:rsidRPr="00A9136C">
        <w:rPr>
          <w:rFonts w:ascii="Arial" w:hAnsi="Arial" w:cs="Arial"/>
          <w:b w:val="0"/>
          <w:sz w:val="20"/>
          <w:szCs w:val="20"/>
        </w:rPr>
        <w:t xml:space="preserve"> rendered or equipment, parts or software supplied to the JBE pursuant to this Agreement.</w:t>
      </w:r>
    </w:p>
    <w:p w14:paraId="4F7DC095" w14:textId="5C71D337" w:rsidR="00A677C4" w:rsidRDefault="00A677C4" w:rsidP="00D16791">
      <w:pPr>
        <w:pStyle w:val="Heading3"/>
        <w:keepNext w:val="0"/>
        <w:widowControl w:val="0"/>
        <w:spacing w:before="120" w:after="120" w:line="240" w:lineRule="auto"/>
        <w:rPr>
          <w:rFonts w:ascii="Arial" w:hAnsi="Arial" w:cs="Arial"/>
          <w:b w:val="0"/>
          <w:sz w:val="20"/>
          <w:szCs w:val="20"/>
        </w:rPr>
        <w:sectPr w:rsidR="00A677C4" w:rsidSect="00121B49">
          <w:footerReference w:type="default" r:id="rId12"/>
          <w:pgSz w:w="12240" w:h="15840"/>
          <w:pgMar w:top="1152" w:right="1152" w:bottom="1152" w:left="1152" w:header="720" w:footer="720" w:gutter="0"/>
          <w:pgNumType w:start="1"/>
          <w:cols w:space="720"/>
          <w:docGrid w:linePitch="360"/>
        </w:sectPr>
      </w:pPr>
    </w:p>
    <w:p w14:paraId="6808DDDB" w14:textId="77777777" w:rsidR="003D6D2E" w:rsidRDefault="003D6D2E" w:rsidP="00121B49">
      <w:pPr>
        <w:pStyle w:val="Heading3"/>
        <w:keepNext w:val="0"/>
        <w:widowControl w:val="0"/>
        <w:spacing w:before="120" w:after="120" w:line="240" w:lineRule="auto"/>
        <w:jc w:val="center"/>
        <w:rPr>
          <w:rFonts w:ascii="Arial" w:hAnsi="Arial" w:cs="Arial"/>
          <w:sz w:val="20"/>
          <w:szCs w:val="20"/>
        </w:rPr>
      </w:pPr>
    </w:p>
    <w:p w14:paraId="63ABCB41" w14:textId="77777777" w:rsidR="003D6D2E" w:rsidRDefault="003D6D2E" w:rsidP="00121B49">
      <w:pPr>
        <w:pStyle w:val="Heading3"/>
        <w:keepNext w:val="0"/>
        <w:widowControl w:val="0"/>
        <w:spacing w:before="120" w:after="120" w:line="240" w:lineRule="auto"/>
        <w:jc w:val="center"/>
        <w:rPr>
          <w:rFonts w:ascii="Arial" w:hAnsi="Arial" w:cs="Arial"/>
          <w:sz w:val="20"/>
          <w:szCs w:val="20"/>
        </w:rPr>
      </w:pPr>
    </w:p>
    <w:p w14:paraId="59D7624B" w14:textId="77777777" w:rsidR="003D6D2E" w:rsidRDefault="003D6D2E" w:rsidP="00121B49">
      <w:pPr>
        <w:pStyle w:val="Heading3"/>
        <w:keepNext w:val="0"/>
        <w:widowControl w:val="0"/>
        <w:spacing w:before="120" w:after="120" w:line="240" w:lineRule="auto"/>
        <w:jc w:val="center"/>
        <w:rPr>
          <w:rFonts w:ascii="Arial" w:hAnsi="Arial" w:cs="Arial"/>
          <w:sz w:val="20"/>
          <w:szCs w:val="20"/>
        </w:rPr>
      </w:pPr>
    </w:p>
    <w:p w14:paraId="28DB1814" w14:textId="50A15F71" w:rsidR="008F19C0" w:rsidRPr="008C5DEC" w:rsidRDefault="005D24D3" w:rsidP="00121B49">
      <w:pPr>
        <w:pStyle w:val="Heading3"/>
        <w:keepNext w:val="0"/>
        <w:widowControl w:val="0"/>
        <w:spacing w:before="120" w:after="120" w:line="240" w:lineRule="auto"/>
        <w:jc w:val="center"/>
        <w:rPr>
          <w:rFonts w:ascii="Arial" w:hAnsi="Arial" w:cs="Arial"/>
          <w:b w:val="0"/>
          <w:sz w:val="20"/>
          <w:szCs w:val="20"/>
        </w:rPr>
      </w:pPr>
      <w:r w:rsidRPr="008C5DEC">
        <w:rPr>
          <w:rFonts w:ascii="Arial" w:hAnsi="Arial" w:cs="Arial"/>
          <w:sz w:val="20"/>
          <w:szCs w:val="20"/>
        </w:rPr>
        <w:lastRenderedPageBreak/>
        <w:t xml:space="preserve">APPENDIX </w:t>
      </w:r>
      <w:r w:rsidR="000E062E" w:rsidRPr="008C5DEC">
        <w:rPr>
          <w:rFonts w:ascii="Arial" w:hAnsi="Arial" w:cs="Arial"/>
          <w:sz w:val="20"/>
          <w:szCs w:val="20"/>
        </w:rPr>
        <w:t>C</w:t>
      </w:r>
      <w:r w:rsidR="00AC28B1" w:rsidRPr="008C5DEC">
        <w:rPr>
          <w:rFonts w:ascii="Arial" w:hAnsi="Arial" w:cs="Arial"/>
          <w:sz w:val="20"/>
          <w:szCs w:val="20"/>
        </w:rPr>
        <w:t xml:space="preserve">: </w:t>
      </w:r>
      <w:r w:rsidR="00B0410D" w:rsidRPr="008C5DEC">
        <w:rPr>
          <w:rFonts w:ascii="Arial" w:hAnsi="Arial" w:cs="Arial"/>
          <w:sz w:val="20"/>
          <w:szCs w:val="20"/>
        </w:rPr>
        <w:t>General Terms and Conditions</w:t>
      </w:r>
    </w:p>
    <w:p w14:paraId="01E9E27C" w14:textId="464E415C" w:rsidR="007A0CA1" w:rsidRPr="00464105" w:rsidRDefault="00464105" w:rsidP="00464105">
      <w:pPr>
        <w:spacing w:after="120" w:line="240" w:lineRule="auto"/>
        <w:rPr>
          <w:rFonts w:ascii="Arial" w:hAnsi="Arial" w:cs="Arial"/>
          <w:b/>
          <w:sz w:val="20"/>
          <w:szCs w:val="20"/>
        </w:rPr>
      </w:pPr>
      <w:bookmarkStart w:id="2" w:name="_Ref66686748"/>
      <w:bookmarkStart w:id="3" w:name="_Ref65984472"/>
      <w:bookmarkEnd w:id="0"/>
      <w:r>
        <w:rPr>
          <w:rFonts w:ascii="Arial" w:hAnsi="Arial" w:cs="Arial"/>
          <w:b/>
          <w:sz w:val="20"/>
          <w:szCs w:val="20"/>
        </w:rPr>
        <w:t>1</w:t>
      </w:r>
      <w:r>
        <w:rPr>
          <w:rFonts w:ascii="Arial" w:hAnsi="Arial" w:cs="Arial"/>
          <w:b/>
          <w:sz w:val="20"/>
          <w:szCs w:val="20"/>
        </w:rPr>
        <w:tab/>
      </w:r>
      <w:r w:rsidR="0069089E" w:rsidRPr="00464105">
        <w:rPr>
          <w:rFonts w:ascii="Arial" w:hAnsi="Arial" w:cs="Arial"/>
          <w:b/>
          <w:sz w:val="20"/>
          <w:szCs w:val="20"/>
        </w:rPr>
        <w:t>Work</w:t>
      </w:r>
    </w:p>
    <w:p w14:paraId="04A24F7F" w14:textId="77777777" w:rsidR="005C633A" w:rsidRPr="00AB391C" w:rsidRDefault="00D62092" w:rsidP="000114CB">
      <w:pPr>
        <w:pStyle w:val="ListParagraph"/>
        <w:widowControl w:val="0"/>
        <w:spacing w:after="120" w:line="240" w:lineRule="auto"/>
        <w:ind w:left="0"/>
        <w:contextualSpacing w:val="0"/>
        <w:rPr>
          <w:rFonts w:ascii="Arial" w:hAnsi="Arial" w:cs="Arial"/>
          <w:sz w:val="20"/>
          <w:szCs w:val="20"/>
        </w:rPr>
      </w:pPr>
      <w:r w:rsidRPr="00AB391C">
        <w:rPr>
          <w:rFonts w:ascii="Arial" w:hAnsi="Arial" w:cs="Arial"/>
          <w:sz w:val="20"/>
          <w:szCs w:val="20"/>
        </w:rPr>
        <w:tab/>
      </w:r>
      <w:r w:rsidR="00730BB2" w:rsidRPr="00AD4867">
        <w:rPr>
          <w:rFonts w:ascii="Arial" w:hAnsi="Arial" w:cs="Arial"/>
          <w:b/>
          <w:bCs/>
          <w:sz w:val="20"/>
          <w:szCs w:val="20"/>
        </w:rPr>
        <w:t>1.1</w:t>
      </w:r>
      <w:r w:rsidR="00730BB2" w:rsidRPr="00AD4867">
        <w:rPr>
          <w:rFonts w:ascii="Arial" w:hAnsi="Arial" w:cs="Arial"/>
          <w:b/>
          <w:bCs/>
          <w:sz w:val="20"/>
          <w:szCs w:val="20"/>
        </w:rPr>
        <w:tab/>
      </w:r>
      <w:r w:rsidR="0069089E" w:rsidRPr="00AD4867">
        <w:rPr>
          <w:rFonts w:ascii="Arial" w:hAnsi="Arial" w:cs="Arial"/>
          <w:b/>
          <w:bCs/>
          <w:sz w:val="20"/>
          <w:szCs w:val="20"/>
        </w:rPr>
        <w:t>Work</w:t>
      </w:r>
      <w:r w:rsidR="008C23C0" w:rsidRPr="00AD4867">
        <w:rPr>
          <w:rFonts w:ascii="Arial" w:hAnsi="Arial" w:cs="Arial"/>
          <w:b/>
          <w:bCs/>
          <w:sz w:val="20"/>
          <w:szCs w:val="20"/>
        </w:rPr>
        <w:t>.</w:t>
      </w:r>
      <w:r w:rsidR="008C23C0" w:rsidRPr="00AB391C">
        <w:rPr>
          <w:rFonts w:ascii="Arial" w:hAnsi="Arial" w:cs="Arial"/>
          <w:sz w:val="20"/>
          <w:szCs w:val="20"/>
        </w:rPr>
        <w:t xml:space="preserve"> </w:t>
      </w:r>
      <w:bookmarkEnd w:id="2"/>
      <w:bookmarkEnd w:id="3"/>
      <w:r w:rsidR="00AC7CDD" w:rsidRPr="00AB391C">
        <w:rPr>
          <w:rFonts w:ascii="Arial" w:hAnsi="Arial" w:cs="Arial"/>
          <w:sz w:val="20"/>
          <w:szCs w:val="20"/>
        </w:rPr>
        <w:t xml:space="preserve"> Contractor shall </w:t>
      </w:r>
      <w:r w:rsidR="002A55F9" w:rsidRPr="00AB391C">
        <w:rPr>
          <w:rFonts w:ascii="Arial" w:hAnsi="Arial" w:cs="Arial"/>
          <w:sz w:val="20"/>
          <w:szCs w:val="20"/>
        </w:rPr>
        <w:t xml:space="preserve">provide </w:t>
      </w:r>
      <w:r w:rsidR="00AC7CDD" w:rsidRPr="00AB391C">
        <w:rPr>
          <w:rFonts w:ascii="Arial" w:hAnsi="Arial" w:cs="Arial"/>
          <w:sz w:val="20"/>
          <w:szCs w:val="20"/>
        </w:rPr>
        <w:t xml:space="preserve">the </w:t>
      </w:r>
      <w:r w:rsidR="0069089E" w:rsidRPr="00AB391C">
        <w:rPr>
          <w:rFonts w:ascii="Arial" w:hAnsi="Arial" w:cs="Arial"/>
          <w:sz w:val="20"/>
          <w:szCs w:val="20"/>
        </w:rPr>
        <w:t>Work</w:t>
      </w:r>
      <w:r w:rsidR="00AC7CDD" w:rsidRPr="00AB391C">
        <w:rPr>
          <w:rFonts w:ascii="Arial" w:hAnsi="Arial" w:cs="Arial"/>
          <w:sz w:val="20"/>
          <w:szCs w:val="20"/>
        </w:rPr>
        <w:t xml:space="preserve"> described in this Agreement, </w:t>
      </w:r>
      <w:r w:rsidR="00EC428E" w:rsidRPr="00AB391C">
        <w:rPr>
          <w:rFonts w:ascii="Arial" w:hAnsi="Arial" w:cs="Arial"/>
          <w:sz w:val="20"/>
          <w:szCs w:val="20"/>
        </w:rPr>
        <w:t>including the Statement of Work</w:t>
      </w:r>
      <w:r w:rsidR="00AC7CDD" w:rsidRPr="00AB391C">
        <w:rPr>
          <w:rFonts w:ascii="Arial" w:hAnsi="Arial" w:cs="Arial"/>
          <w:sz w:val="20"/>
          <w:szCs w:val="20"/>
        </w:rPr>
        <w:t xml:space="preserve"> and the Specifications. </w:t>
      </w:r>
      <w:r w:rsidR="008C23C0" w:rsidRPr="00AB391C">
        <w:rPr>
          <w:rFonts w:ascii="Arial" w:hAnsi="Arial" w:cs="Arial"/>
          <w:sz w:val="20"/>
          <w:szCs w:val="20"/>
        </w:rPr>
        <w:t xml:space="preserve">Except as set forth in the Statement of Work, </w:t>
      </w:r>
      <w:r w:rsidR="008B0A96" w:rsidRPr="00AB391C">
        <w:rPr>
          <w:rFonts w:ascii="Arial" w:hAnsi="Arial" w:cs="Arial"/>
          <w:sz w:val="20"/>
          <w:szCs w:val="20"/>
        </w:rPr>
        <w:t>Contractor</w:t>
      </w:r>
      <w:r w:rsidR="008C23C0" w:rsidRPr="00AB391C">
        <w:rPr>
          <w:rFonts w:ascii="Arial" w:hAnsi="Arial" w:cs="Arial"/>
          <w:sz w:val="20"/>
          <w:szCs w:val="20"/>
        </w:rPr>
        <w:t xml:space="preserve"> is responsible for providing all facilities, </w:t>
      </w:r>
      <w:r w:rsidR="00A82317" w:rsidRPr="00AB391C">
        <w:rPr>
          <w:rFonts w:ascii="Arial" w:hAnsi="Arial" w:cs="Arial"/>
          <w:sz w:val="20"/>
          <w:szCs w:val="20"/>
        </w:rPr>
        <w:t xml:space="preserve">materials </w:t>
      </w:r>
      <w:r w:rsidR="008C23C0" w:rsidRPr="00AB391C">
        <w:rPr>
          <w:rFonts w:ascii="Arial" w:hAnsi="Arial" w:cs="Arial"/>
          <w:sz w:val="20"/>
          <w:szCs w:val="20"/>
        </w:rPr>
        <w:t xml:space="preserve">and resources (including personnel, equipment and software) necessary and appropriate for delivery of the </w:t>
      </w:r>
      <w:r w:rsidR="0069089E" w:rsidRPr="00AB391C">
        <w:rPr>
          <w:rFonts w:ascii="Arial" w:hAnsi="Arial" w:cs="Arial"/>
          <w:sz w:val="20"/>
          <w:szCs w:val="20"/>
        </w:rPr>
        <w:t>Work</w:t>
      </w:r>
      <w:r w:rsidR="008C23C0" w:rsidRPr="00AB391C">
        <w:rPr>
          <w:rFonts w:ascii="Arial" w:hAnsi="Arial" w:cs="Arial"/>
          <w:sz w:val="20"/>
          <w:szCs w:val="20"/>
        </w:rPr>
        <w:t xml:space="preserve"> and to meet </w:t>
      </w:r>
      <w:r w:rsidR="008B0A96" w:rsidRPr="00AB391C">
        <w:rPr>
          <w:rFonts w:ascii="Arial" w:hAnsi="Arial" w:cs="Arial"/>
          <w:sz w:val="20"/>
          <w:szCs w:val="20"/>
        </w:rPr>
        <w:t>Contractor</w:t>
      </w:r>
      <w:r w:rsidR="008C23C0" w:rsidRPr="00AB391C">
        <w:rPr>
          <w:rFonts w:ascii="Arial" w:hAnsi="Arial" w:cs="Arial"/>
          <w:sz w:val="20"/>
          <w:szCs w:val="20"/>
        </w:rPr>
        <w:t>'s obligations under this Agreement</w:t>
      </w:r>
      <w:r w:rsidR="00F6394F" w:rsidRPr="00AB391C">
        <w:rPr>
          <w:rFonts w:ascii="Arial" w:hAnsi="Arial" w:cs="Arial"/>
          <w:sz w:val="20"/>
          <w:szCs w:val="20"/>
        </w:rPr>
        <w:t>.</w:t>
      </w:r>
      <w:bookmarkStart w:id="4" w:name="_Ref65988389"/>
    </w:p>
    <w:p w14:paraId="61D06133" w14:textId="77777777" w:rsidR="000E525A" w:rsidRPr="00AD4867" w:rsidRDefault="00D62092" w:rsidP="00DB31E7">
      <w:pPr>
        <w:pStyle w:val="ListParagraph"/>
        <w:spacing w:line="240" w:lineRule="auto"/>
        <w:ind w:left="0"/>
        <w:contextualSpacing w:val="0"/>
        <w:rPr>
          <w:rFonts w:ascii="Arial" w:hAnsi="Arial" w:cs="Arial"/>
          <w:b/>
          <w:bCs/>
          <w:sz w:val="20"/>
          <w:szCs w:val="20"/>
        </w:rPr>
      </w:pPr>
      <w:r w:rsidRPr="00AD4867">
        <w:rPr>
          <w:rFonts w:ascii="Arial" w:hAnsi="Arial" w:cs="Arial"/>
          <w:b/>
          <w:bCs/>
          <w:sz w:val="20"/>
          <w:szCs w:val="20"/>
        </w:rPr>
        <w:tab/>
      </w:r>
      <w:r w:rsidR="007A0CA1" w:rsidRPr="00AD4867">
        <w:rPr>
          <w:rFonts w:ascii="Arial" w:hAnsi="Arial" w:cs="Arial"/>
          <w:b/>
          <w:bCs/>
          <w:sz w:val="20"/>
          <w:szCs w:val="20"/>
        </w:rPr>
        <w:t>1.</w:t>
      </w:r>
      <w:r w:rsidR="00D5365D" w:rsidRPr="00AD4867">
        <w:rPr>
          <w:rFonts w:ascii="Arial" w:hAnsi="Arial" w:cs="Arial"/>
          <w:b/>
          <w:bCs/>
          <w:sz w:val="20"/>
          <w:szCs w:val="20"/>
        </w:rPr>
        <w:t>2</w:t>
      </w:r>
      <w:r w:rsidR="007A0CA1" w:rsidRPr="00AD4867">
        <w:rPr>
          <w:rFonts w:ascii="Arial" w:hAnsi="Arial" w:cs="Arial"/>
          <w:b/>
          <w:bCs/>
          <w:sz w:val="20"/>
          <w:szCs w:val="20"/>
        </w:rPr>
        <w:t xml:space="preserve"> </w:t>
      </w:r>
      <w:r w:rsidR="00730BB2" w:rsidRPr="00AD4867">
        <w:rPr>
          <w:rFonts w:ascii="Arial" w:hAnsi="Arial" w:cs="Arial"/>
          <w:b/>
          <w:bCs/>
          <w:sz w:val="20"/>
          <w:szCs w:val="20"/>
        </w:rPr>
        <w:tab/>
      </w:r>
      <w:r w:rsidR="00873C10" w:rsidRPr="00AD4867">
        <w:rPr>
          <w:rFonts w:ascii="Arial" w:hAnsi="Arial" w:cs="Arial"/>
          <w:b/>
          <w:bCs/>
          <w:sz w:val="20"/>
          <w:szCs w:val="20"/>
        </w:rPr>
        <w:t>Stop Work Orders.</w:t>
      </w:r>
      <w:bookmarkEnd w:id="4"/>
    </w:p>
    <w:p w14:paraId="122DDCDA" w14:textId="77777777" w:rsidR="00432982" w:rsidRPr="00AB391C" w:rsidRDefault="00D62092" w:rsidP="00E266EA">
      <w:pPr>
        <w:pStyle w:val="Heading3"/>
        <w:keepNext w:val="0"/>
        <w:spacing w:before="120" w:after="120" w:line="240" w:lineRule="auto"/>
        <w:rPr>
          <w:rFonts w:ascii="Arial" w:hAnsi="Arial" w:cs="Arial"/>
          <w:b w:val="0"/>
          <w:sz w:val="20"/>
          <w:szCs w:val="20"/>
        </w:rPr>
      </w:pPr>
      <w:bookmarkStart w:id="5" w:name="_Ref31438204"/>
      <w:r w:rsidRPr="00AB391C">
        <w:rPr>
          <w:rFonts w:ascii="Arial" w:hAnsi="Arial" w:cs="Arial"/>
          <w:b w:val="0"/>
          <w:sz w:val="20"/>
          <w:szCs w:val="20"/>
        </w:rPr>
        <w:tab/>
      </w:r>
      <w:r w:rsidR="007A0CA1" w:rsidRPr="00AD4867">
        <w:rPr>
          <w:rFonts w:ascii="Arial" w:hAnsi="Arial" w:cs="Arial"/>
          <w:bCs w:val="0"/>
          <w:sz w:val="20"/>
          <w:szCs w:val="20"/>
        </w:rPr>
        <w:t xml:space="preserve">(a) </w:t>
      </w:r>
      <w:r w:rsidR="00EC428E" w:rsidRPr="00AD4867">
        <w:rPr>
          <w:rFonts w:ascii="Arial" w:hAnsi="Arial" w:cs="Arial"/>
          <w:bCs w:val="0"/>
          <w:sz w:val="20"/>
          <w:szCs w:val="20"/>
        </w:rPr>
        <w:t xml:space="preserve">         </w:t>
      </w:r>
      <w:r w:rsidR="00873C10" w:rsidRPr="00AD4867">
        <w:rPr>
          <w:rFonts w:ascii="Arial" w:hAnsi="Arial" w:cs="Arial"/>
          <w:bCs w:val="0"/>
          <w:sz w:val="20"/>
          <w:szCs w:val="20"/>
        </w:rPr>
        <w:t>Effect.</w:t>
      </w:r>
      <w:r w:rsidR="00873C10" w:rsidRPr="00AB391C">
        <w:rPr>
          <w:rFonts w:ascii="Arial" w:hAnsi="Arial" w:cs="Arial"/>
          <w:b w:val="0"/>
          <w:sz w:val="20"/>
          <w:szCs w:val="20"/>
        </w:rPr>
        <w:t xml:space="preserve">  The </w:t>
      </w:r>
      <w:r w:rsidR="00D27D61" w:rsidRPr="00AB391C">
        <w:rPr>
          <w:rFonts w:ascii="Arial" w:hAnsi="Arial" w:cs="Arial"/>
          <w:b w:val="0"/>
          <w:sz w:val="20"/>
          <w:szCs w:val="20"/>
        </w:rPr>
        <w:t>JBE</w:t>
      </w:r>
      <w:r w:rsidR="00873C10" w:rsidRPr="00AB391C">
        <w:rPr>
          <w:rFonts w:ascii="Arial" w:hAnsi="Arial" w:cs="Arial"/>
          <w:b w:val="0"/>
          <w:sz w:val="20"/>
          <w:szCs w:val="20"/>
        </w:rPr>
        <w:t xml:space="preserve"> may, at any time, by written stop work order to </w:t>
      </w:r>
      <w:r w:rsidR="008B0A96" w:rsidRPr="00AB391C">
        <w:rPr>
          <w:rFonts w:ascii="Arial" w:hAnsi="Arial" w:cs="Arial"/>
          <w:b w:val="0"/>
          <w:sz w:val="20"/>
          <w:szCs w:val="20"/>
        </w:rPr>
        <w:t>Contractor</w:t>
      </w:r>
      <w:r w:rsidR="00964DC9" w:rsidRPr="00AB391C">
        <w:rPr>
          <w:rFonts w:ascii="Arial" w:hAnsi="Arial" w:cs="Arial"/>
          <w:b w:val="0"/>
          <w:sz w:val="20"/>
          <w:szCs w:val="20"/>
        </w:rPr>
        <w:t>,</w:t>
      </w:r>
      <w:r w:rsidR="00873C10" w:rsidRPr="00AB391C">
        <w:rPr>
          <w:rFonts w:ascii="Arial" w:hAnsi="Arial" w:cs="Arial"/>
          <w:b w:val="0"/>
          <w:sz w:val="20"/>
          <w:szCs w:val="20"/>
        </w:rPr>
        <w:t xml:space="preserve"> require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to stop all, or any part, of the </w:t>
      </w:r>
      <w:r w:rsidR="0069089E" w:rsidRPr="00AB391C">
        <w:rPr>
          <w:rFonts w:ascii="Arial" w:hAnsi="Arial" w:cs="Arial"/>
          <w:b w:val="0"/>
          <w:sz w:val="20"/>
          <w:szCs w:val="20"/>
        </w:rPr>
        <w:t>Work</w:t>
      </w:r>
      <w:r w:rsidR="00873C10" w:rsidRPr="00AB391C">
        <w:rPr>
          <w:rFonts w:ascii="Arial" w:hAnsi="Arial" w:cs="Arial"/>
          <w:b w:val="0"/>
          <w:sz w:val="20"/>
          <w:szCs w:val="20"/>
        </w:rPr>
        <w:t xml:space="preserve"> for a period of up to ninety (90) days after the stop work order is delivered to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and for any further period to which the Parties may agree. Upon receipt of a stop work order,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shall promptly comply with the terms of the stop work order and take all reasonable steps to end the incurrence of any costs, expenses or liabilities allocable to the </w:t>
      </w:r>
      <w:r w:rsidR="0069089E" w:rsidRPr="00AB391C">
        <w:rPr>
          <w:rFonts w:ascii="Arial" w:hAnsi="Arial" w:cs="Arial"/>
          <w:b w:val="0"/>
          <w:sz w:val="20"/>
          <w:szCs w:val="20"/>
        </w:rPr>
        <w:t>Work</w:t>
      </w:r>
      <w:r w:rsidR="00873C10" w:rsidRPr="00AB391C">
        <w:rPr>
          <w:rFonts w:ascii="Arial" w:hAnsi="Arial" w:cs="Arial"/>
          <w:b w:val="0"/>
          <w:sz w:val="20"/>
          <w:szCs w:val="20"/>
        </w:rPr>
        <w:t xml:space="preserve"> covered by the stop work order during the period of work stoppage. </w:t>
      </w:r>
      <w:r w:rsidR="00C45356" w:rsidRPr="00AB391C">
        <w:rPr>
          <w:rFonts w:ascii="Arial" w:hAnsi="Arial" w:cs="Arial"/>
          <w:b w:val="0"/>
          <w:sz w:val="20"/>
          <w:szCs w:val="20"/>
        </w:rPr>
        <w:t xml:space="preserve">The JBE shall not be liable to Contractor for loss of profits arising out of such stop work order. </w:t>
      </w:r>
      <w:r w:rsidR="00873C10" w:rsidRPr="00AB391C">
        <w:rPr>
          <w:rFonts w:ascii="Arial" w:hAnsi="Arial" w:cs="Arial"/>
          <w:b w:val="0"/>
          <w:sz w:val="20"/>
          <w:szCs w:val="20"/>
        </w:rPr>
        <w:t xml:space="preserve">Within ninety (90) days after a stop work order is delivered to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or within any extension of that period mutually agreed to by the Parties, the </w:t>
      </w:r>
      <w:r w:rsidR="00D27D61" w:rsidRPr="00AB391C">
        <w:rPr>
          <w:rFonts w:ascii="Arial" w:hAnsi="Arial" w:cs="Arial"/>
          <w:b w:val="0"/>
          <w:sz w:val="20"/>
          <w:szCs w:val="20"/>
        </w:rPr>
        <w:t>JBE</w:t>
      </w:r>
      <w:r w:rsidR="00873C10" w:rsidRPr="00AB391C">
        <w:rPr>
          <w:rFonts w:ascii="Arial" w:hAnsi="Arial" w:cs="Arial"/>
          <w:b w:val="0"/>
          <w:sz w:val="20"/>
          <w:szCs w:val="20"/>
        </w:rPr>
        <w:t xml:space="preserve"> shall either: (i) cancel the stop work order; or (ii) terminate the </w:t>
      </w:r>
      <w:r w:rsidR="00D058BA" w:rsidRPr="00AB391C">
        <w:rPr>
          <w:rFonts w:ascii="Arial" w:hAnsi="Arial" w:cs="Arial"/>
          <w:b w:val="0"/>
          <w:sz w:val="20"/>
          <w:szCs w:val="20"/>
        </w:rPr>
        <w:t>W</w:t>
      </w:r>
      <w:r w:rsidR="00873C10" w:rsidRPr="00AB391C">
        <w:rPr>
          <w:rFonts w:ascii="Arial" w:hAnsi="Arial" w:cs="Arial"/>
          <w:b w:val="0"/>
          <w:sz w:val="20"/>
          <w:szCs w:val="20"/>
        </w:rPr>
        <w:t>ork covered by the stop work order.</w:t>
      </w:r>
      <w:bookmarkEnd w:id="5"/>
    </w:p>
    <w:p w14:paraId="047E6101" w14:textId="77777777" w:rsidR="00BD40D4" w:rsidRPr="00AB391C" w:rsidRDefault="00D62092" w:rsidP="00E266EA">
      <w:pPr>
        <w:pStyle w:val="Heading3"/>
        <w:keepNext w:val="0"/>
        <w:spacing w:before="120" w:after="120" w:line="240" w:lineRule="auto"/>
        <w:rPr>
          <w:rFonts w:ascii="Arial" w:hAnsi="Arial" w:cs="Arial"/>
          <w:b w:val="0"/>
          <w:sz w:val="20"/>
          <w:szCs w:val="20"/>
        </w:rPr>
      </w:pPr>
      <w:bookmarkStart w:id="6" w:name="_Ref31438205"/>
      <w:r w:rsidRPr="00AB391C">
        <w:rPr>
          <w:rFonts w:ascii="Arial" w:hAnsi="Arial" w:cs="Arial"/>
          <w:b w:val="0"/>
          <w:sz w:val="20"/>
          <w:szCs w:val="20"/>
        </w:rPr>
        <w:tab/>
      </w:r>
      <w:r w:rsidR="007A0CA1" w:rsidRPr="00AD4867">
        <w:rPr>
          <w:rFonts w:ascii="Arial" w:hAnsi="Arial" w:cs="Arial"/>
          <w:bCs w:val="0"/>
          <w:sz w:val="20"/>
          <w:szCs w:val="20"/>
        </w:rPr>
        <w:t xml:space="preserve">(b) </w:t>
      </w:r>
      <w:r w:rsidR="00EC428E" w:rsidRPr="00AD4867">
        <w:rPr>
          <w:rFonts w:ascii="Arial" w:hAnsi="Arial" w:cs="Arial"/>
          <w:bCs w:val="0"/>
          <w:sz w:val="20"/>
          <w:szCs w:val="20"/>
        </w:rPr>
        <w:t xml:space="preserve">      </w:t>
      </w:r>
      <w:r w:rsidR="00EC428E" w:rsidRPr="00AD4867">
        <w:rPr>
          <w:rFonts w:ascii="Arial" w:hAnsi="Arial" w:cs="Arial"/>
          <w:bCs w:val="0"/>
          <w:sz w:val="20"/>
          <w:szCs w:val="20"/>
        </w:rPr>
        <w:tab/>
      </w:r>
      <w:r w:rsidR="00873C10" w:rsidRPr="00AD4867">
        <w:rPr>
          <w:rFonts w:ascii="Arial" w:hAnsi="Arial" w:cs="Arial"/>
          <w:bCs w:val="0"/>
          <w:sz w:val="20"/>
          <w:szCs w:val="20"/>
        </w:rPr>
        <w:t>Expiration or Cancellation.</w:t>
      </w:r>
      <w:r w:rsidR="00873C10" w:rsidRPr="00AB391C">
        <w:rPr>
          <w:rFonts w:ascii="Arial" w:hAnsi="Arial" w:cs="Arial"/>
          <w:b w:val="0"/>
          <w:sz w:val="20"/>
          <w:szCs w:val="20"/>
        </w:rPr>
        <w:t xml:space="preserve">  If a stop work order is canceled by the </w:t>
      </w:r>
      <w:r w:rsidR="00D27D61" w:rsidRPr="00AB391C">
        <w:rPr>
          <w:rFonts w:ascii="Arial" w:hAnsi="Arial" w:cs="Arial"/>
          <w:b w:val="0"/>
          <w:sz w:val="20"/>
          <w:szCs w:val="20"/>
        </w:rPr>
        <w:t>JBE</w:t>
      </w:r>
      <w:r w:rsidR="00873C10" w:rsidRPr="00AB391C">
        <w:rPr>
          <w:rFonts w:ascii="Arial" w:hAnsi="Arial" w:cs="Arial"/>
          <w:b w:val="0"/>
          <w:sz w:val="20"/>
          <w:szCs w:val="20"/>
        </w:rPr>
        <w:t xml:space="preserve"> or the period of the stop work order or any extension thereof expires,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shall </w:t>
      </w:r>
      <w:r w:rsidR="00964DC9" w:rsidRPr="00AB391C">
        <w:rPr>
          <w:rFonts w:ascii="Arial" w:hAnsi="Arial" w:cs="Arial"/>
          <w:b w:val="0"/>
          <w:sz w:val="20"/>
          <w:szCs w:val="20"/>
        </w:rPr>
        <w:t xml:space="preserve">promptly </w:t>
      </w:r>
      <w:r w:rsidR="00873C10" w:rsidRPr="00AB391C">
        <w:rPr>
          <w:rFonts w:ascii="Arial" w:hAnsi="Arial" w:cs="Arial"/>
          <w:b w:val="0"/>
          <w:sz w:val="20"/>
          <w:szCs w:val="20"/>
        </w:rPr>
        <w:t xml:space="preserve">resume the </w:t>
      </w:r>
      <w:r w:rsidR="0069089E" w:rsidRPr="00AB391C">
        <w:rPr>
          <w:rFonts w:ascii="Arial" w:hAnsi="Arial" w:cs="Arial"/>
          <w:b w:val="0"/>
          <w:sz w:val="20"/>
          <w:szCs w:val="20"/>
        </w:rPr>
        <w:t>Work</w:t>
      </w:r>
      <w:r w:rsidR="00873C10" w:rsidRPr="00AB391C">
        <w:rPr>
          <w:rFonts w:ascii="Arial" w:hAnsi="Arial" w:cs="Arial"/>
          <w:b w:val="0"/>
          <w:sz w:val="20"/>
          <w:szCs w:val="20"/>
        </w:rPr>
        <w:t xml:space="preserve"> covered by such stop work order. The </w:t>
      </w:r>
      <w:r w:rsidR="00D27D61" w:rsidRPr="00AB391C">
        <w:rPr>
          <w:rFonts w:ascii="Arial" w:hAnsi="Arial" w:cs="Arial"/>
          <w:b w:val="0"/>
          <w:sz w:val="20"/>
          <w:szCs w:val="20"/>
        </w:rPr>
        <w:t>JBE</w:t>
      </w:r>
      <w:r w:rsidR="00873C10" w:rsidRPr="00AB391C">
        <w:rPr>
          <w:rFonts w:ascii="Arial" w:hAnsi="Arial" w:cs="Arial"/>
          <w:b w:val="0"/>
          <w:sz w:val="20"/>
          <w:szCs w:val="20"/>
        </w:rPr>
        <w:t xml:space="preserve"> shall make an equitable adjustment in the delivery schedule, and </w:t>
      </w:r>
      <w:r w:rsidR="00CE206C" w:rsidRPr="00AB391C">
        <w:rPr>
          <w:rFonts w:ascii="Arial" w:hAnsi="Arial" w:cs="Arial"/>
          <w:b w:val="0"/>
          <w:sz w:val="20"/>
          <w:szCs w:val="20"/>
        </w:rPr>
        <w:t>the applicable Statement of Work</w:t>
      </w:r>
      <w:r w:rsidR="00873C10" w:rsidRPr="00AB391C">
        <w:rPr>
          <w:rFonts w:ascii="Arial" w:hAnsi="Arial" w:cs="Arial"/>
          <w:b w:val="0"/>
          <w:sz w:val="20"/>
          <w:szCs w:val="20"/>
        </w:rPr>
        <w:t xml:space="preserve"> shall be modified, in writing, accordingly, if:</w:t>
      </w:r>
      <w:bookmarkEnd w:id="6"/>
      <w:r w:rsidR="008C23C0" w:rsidRPr="00AB391C">
        <w:rPr>
          <w:rFonts w:ascii="Arial" w:hAnsi="Arial" w:cs="Arial"/>
          <w:b w:val="0"/>
          <w:sz w:val="20"/>
          <w:szCs w:val="20"/>
        </w:rPr>
        <w:t xml:space="preserve"> (i) </w:t>
      </w:r>
      <w:r w:rsidR="00873C10" w:rsidRPr="00AB391C">
        <w:rPr>
          <w:rFonts w:ascii="Arial" w:hAnsi="Arial" w:cs="Arial"/>
          <w:b w:val="0"/>
          <w:sz w:val="20"/>
          <w:szCs w:val="20"/>
        </w:rPr>
        <w:t xml:space="preserve">the stop work order directly and proximately results in an increase in the time required for the performance of any part of </w:t>
      </w:r>
      <w:r w:rsidR="00CE206C" w:rsidRPr="00AB391C">
        <w:rPr>
          <w:rFonts w:ascii="Arial" w:hAnsi="Arial" w:cs="Arial"/>
          <w:b w:val="0"/>
          <w:sz w:val="20"/>
          <w:szCs w:val="20"/>
        </w:rPr>
        <w:t>the Statement of Work</w:t>
      </w:r>
      <w:r w:rsidR="00873C10" w:rsidRPr="00AB391C">
        <w:rPr>
          <w:rFonts w:ascii="Arial" w:hAnsi="Arial" w:cs="Arial"/>
          <w:b w:val="0"/>
          <w:sz w:val="20"/>
          <w:szCs w:val="20"/>
        </w:rPr>
        <w:t>; and</w:t>
      </w:r>
      <w:r w:rsidR="008C23C0" w:rsidRPr="00AB391C">
        <w:rPr>
          <w:rFonts w:ascii="Arial" w:hAnsi="Arial" w:cs="Arial"/>
          <w:b w:val="0"/>
          <w:sz w:val="20"/>
          <w:szCs w:val="20"/>
        </w:rPr>
        <w:t xml:space="preserve"> (ii)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asserts its right to such equitable adjustment within thirty (30) days after the end of the period of work stoppage.</w:t>
      </w:r>
    </w:p>
    <w:p w14:paraId="7F5C139D" w14:textId="77777777" w:rsidR="00BD40D4" w:rsidRPr="00AB391C" w:rsidRDefault="00D62092" w:rsidP="00E266EA">
      <w:pPr>
        <w:pStyle w:val="Heading2"/>
        <w:keepNext w:val="0"/>
        <w:tabs>
          <w:tab w:val="left" w:pos="720"/>
          <w:tab w:val="num" w:pos="1440"/>
        </w:tabs>
        <w:spacing w:before="120" w:after="120" w:line="240" w:lineRule="auto"/>
        <w:rPr>
          <w:rFonts w:ascii="Arial" w:hAnsi="Arial" w:cs="Arial"/>
          <w:b w:val="0"/>
          <w:i w:val="0"/>
          <w:sz w:val="20"/>
          <w:szCs w:val="20"/>
        </w:rPr>
      </w:pPr>
      <w:r w:rsidRPr="00AB391C">
        <w:rPr>
          <w:rFonts w:ascii="Arial" w:hAnsi="Arial" w:cs="Arial"/>
          <w:b w:val="0"/>
          <w:i w:val="0"/>
          <w:sz w:val="20"/>
          <w:szCs w:val="20"/>
        </w:rPr>
        <w:tab/>
      </w:r>
      <w:r w:rsidR="00BD40D4" w:rsidRPr="00E26F6A">
        <w:rPr>
          <w:rFonts w:ascii="Arial" w:hAnsi="Arial" w:cs="Arial"/>
          <w:bCs w:val="0"/>
          <w:i w:val="0"/>
          <w:sz w:val="20"/>
          <w:szCs w:val="20"/>
        </w:rPr>
        <w:t>1.</w:t>
      </w:r>
      <w:r w:rsidR="00D5365D" w:rsidRPr="00E26F6A">
        <w:rPr>
          <w:rFonts w:ascii="Arial" w:hAnsi="Arial" w:cs="Arial"/>
          <w:bCs w:val="0"/>
          <w:i w:val="0"/>
          <w:sz w:val="20"/>
          <w:szCs w:val="20"/>
        </w:rPr>
        <w:t>3</w:t>
      </w:r>
      <w:r w:rsidR="00BD40D4" w:rsidRPr="00E26F6A">
        <w:rPr>
          <w:rFonts w:ascii="Arial" w:hAnsi="Arial" w:cs="Arial"/>
          <w:bCs w:val="0"/>
          <w:i w:val="0"/>
          <w:sz w:val="20"/>
          <w:szCs w:val="20"/>
        </w:rPr>
        <w:t xml:space="preserve"> </w:t>
      </w:r>
      <w:bookmarkStart w:id="7" w:name="_Ref66680962"/>
      <w:r w:rsidR="00730BB2" w:rsidRPr="00E26F6A">
        <w:rPr>
          <w:rFonts w:ascii="Arial" w:hAnsi="Arial" w:cs="Arial"/>
          <w:bCs w:val="0"/>
          <w:i w:val="0"/>
          <w:sz w:val="20"/>
          <w:szCs w:val="20"/>
        </w:rPr>
        <w:tab/>
      </w:r>
      <w:r w:rsidR="00873C10" w:rsidRPr="00E26F6A">
        <w:rPr>
          <w:rFonts w:ascii="Arial" w:hAnsi="Arial" w:cs="Arial"/>
          <w:bCs w:val="0"/>
          <w:i w:val="0"/>
          <w:sz w:val="20"/>
          <w:szCs w:val="20"/>
        </w:rPr>
        <w:t xml:space="preserve">Change </w:t>
      </w:r>
      <w:r w:rsidR="002C3750" w:rsidRPr="00E26F6A">
        <w:rPr>
          <w:rFonts w:ascii="Arial" w:hAnsi="Arial" w:cs="Arial"/>
          <w:bCs w:val="0"/>
          <w:i w:val="0"/>
          <w:sz w:val="20"/>
          <w:szCs w:val="20"/>
        </w:rPr>
        <w:t>Orders</w:t>
      </w:r>
      <w:r w:rsidR="00873C10" w:rsidRPr="00E26F6A">
        <w:rPr>
          <w:rFonts w:ascii="Arial" w:hAnsi="Arial" w:cs="Arial"/>
          <w:bCs w:val="0"/>
          <w:i w:val="0"/>
          <w:sz w:val="20"/>
          <w:szCs w:val="20"/>
        </w:rPr>
        <w:t>.</w:t>
      </w:r>
      <w:bookmarkEnd w:id="7"/>
      <w:r w:rsidR="002C3750" w:rsidRPr="00AB391C">
        <w:rPr>
          <w:rFonts w:ascii="Arial" w:hAnsi="Arial" w:cs="Arial"/>
          <w:b w:val="0"/>
          <w:i w:val="0"/>
          <w:sz w:val="20"/>
          <w:szCs w:val="20"/>
        </w:rPr>
        <w:t xml:space="preserve">  </w:t>
      </w:r>
      <w:r w:rsidR="00C47AE7" w:rsidRPr="00AB391C">
        <w:rPr>
          <w:rFonts w:ascii="Arial" w:hAnsi="Arial" w:cs="Arial"/>
          <w:b w:val="0"/>
          <w:i w:val="0"/>
          <w:sz w:val="20"/>
          <w:szCs w:val="20"/>
        </w:rPr>
        <w:t xml:space="preserve">From time to time during the term of this Agreement, the Parties may mutually agree on a change to the </w:t>
      </w:r>
      <w:r w:rsidR="008610FA" w:rsidRPr="00AB391C">
        <w:rPr>
          <w:rFonts w:ascii="Arial" w:hAnsi="Arial" w:cs="Arial"/>
          <w:b w:val="0"/>
          <w:i w:val="0"/>
          <w:sz w:val="20"/>
          <w:szCs w:val="20"/>
        </w:rPr>
        <w:t>Work</w:t>
      </w:r>
      <w:r w:rsidR="005D7C5C" w:rsidRPr="00AB391C">
        <w:rPr>
          <w:rFonts w:ascii="Arial" w:hAnsi="Arial" w:cs="Arial"/>
          <w:b w:val="0"/>
          <w:i w:val="0"/>
          <w:sz w:val="20"/>
          <w:szCs w:val="20"/>
        </w:rPr>
        <w:t>,</w:t>
      </w:r>
      <w:r w:rsidR="00C47AE7" w:rsidRPr="00AB391C">
        <w:rPr>
          <w:rFonts w:ascii="Arial" w:hAnsi="Arial" w:cs="Arial"/>
          <w:b w:val="0"/>
          <w:i w:val="0"/>
          <w:sz w:val="20"/>
          <w:szCs w:val="20"/>
        </w:rPr>
        <w:t xml:space="preserve"> which may require an extension or reduction in the schedule and/or an increase or decrease in the fees and expenses and/or the </w:t>
      </w:r>
      <w:r w:rsidR="008610FA" w:rsidRPr="00AB391C">
        <w:rPr>
          <w:rFonts w:ascii="Arial" w:hAnsi="Arial" w:cs="Arial"/>
          <w:b w:val="0"/>
          <w:i w:val="0"/>
          <w:sz w:val="20"/>
          <w:szCs w:val="20"/>
        </w:rPr>
        <w:t>Work</w:t>
      </w:r>
      <w:r w:rsidR="00990B35" w:rsidRPr="00AB391C">
        <w:rPr>
          <w:rFonts w:ascii="Arial" w:hAnsi="Arial" w:cs="Arial"/>
          <w:b w:val="0"/>
          <w:i w:val="0"/>
          <w:sz w:val="20"/>
          <w:szCs w:val="20"/>
        </w:rPr>
        <w:t xml:space="preserve"> </w:t>
      </w:r>
      <w:r w:rsidR="00C47AE7" w:rsidRPr="00AB391C">
        <w:rPr>
          <w:rFonts w:ascii="Arial" w:hAnsi="Arial" w:cs="Arial"/>
          <w:b w:val="0"/>
          <w:i w:val="0"/>
          <w:sz w:val="20"/>
          <w:szCs w:val="20"/>
        </w:rPr>
        <w:t>(</w:t>
      </w:r>
      <w:r w:rsidR="002C3750" w:rsidRPr="00AB391C">
        <w:rPr>
          <w:rFonts w:ascii="Arial" w:hAnsi="Arial" w:cs="Arial"/>
          <w:b w:val="0"/>
          <w:i w:val="0"/>
          <w:sz w:val="20"/>
          <w:szCs w:val="20"/>
        </w:rPr>
        <w:t>each, a “Change”), including: (i</w:t>
      </w:r>
      <w:r w:rsidR="00C47AE7" w:rsidRPr="00AB391C">
        <w:rPr>
          <w:rFonts w:ascii="Arial" w:hAnsi="Arial" w:cs="Arial"/>
          <w:b w:val="0"/>
          <w:i w:val="0"/>
          <w:sz w:val="20"/>
          <w:szCs w:val="20"/>
        </w:rPr>
        <w:t>) a change to the scope or funct</w:t>
      </w:r>
      <w:r w:rsidR="002C3750" w:rsidRPr="00AB391C">
        <w:rPr>
          <w:rFonts w:ascii="Arial" w:hAnsi="Arial" w:cs="Arial"/>
          <w:b w:val="0"/>
          <w:i w:val="0"/>
          <w:sz w:val="20"/>
          <w:szCs w:val="20"/>
        </w:rPr>
        <w:t>ionality of the Deliverables; or (ii</w:t>
      </w:r>
      <w:r w:rsidR="00C47AE7" w:rsidRPr="00AB391C">
        <w:rPr>
          <w:rFonts w:ascii="Arial" w:hAnsi="Arial" w:cs="Arial"/>
          <w:b w:val="0"/>
          <w:i w:val="0"/>
          <w:sz w:val="20"/>
          <w:szCs w:val="20"/>
        </w:rPr>
        <w:t xml:space="preserve">) a change to the scope of the </w:t>
      </w:r>
      <w:r w:rsidR="008610FA" w:rsidRPr="00AB391C">
        <w:rPr>
          <w:rFonts w:ascii="Arial" w:hAnsi="Arial" w:cs="Arial"/>
          <w:b w:val="0"/>
          <w:i w:val="0"/>
          <w:sz w:val="20"/>
          <w:szCs w:val="20"/>
        </w:rPr>
        <w:t>Work</w:t>
      </w:r>
      <w:r w:rsidR="00C47AE7" w:rsidRPr="00AB391C">
        <w:rPr>
          <w:rFonts w:ascii="Arial" w:hAnsi="Arial" w:cs="Arial"/>
          <w:b w:val="0"/>
          <w:i w:val="0"/>
          <w:sz w:val="20"/>
          <w:szCs w:val="20"/>
        </w:rPr>
        <w:t>.</w:t>
      </w:r>
      <w:r w:rsidR="002C3750" w:rsidRPr="00AB391C">
        <w:rPr>
          <w:rFonts w:ascii="Arial" w:hAnsi="Arial" w:cs="Arial"/>
          <w:b w:val="0"/>
          <w:i w:val="0"/>
          <w:sz w:val="20"/>
          <w:szCs w:val="20"/>
        </w:rPr>
        <w:t xml:space="preserve"> </w:t>
      </w:r>
      <w:r w:rsidR="00C47AE7" w:rsidRPr="00AB391C">
        <w:rPr>
          <w:rFonts w:ascii="Arial" w:hAnsi="Arial" w:cs="Arial"/>
          <w:b w:val="0"/>
          <w:i w:val="0"/>
          <w:sz w:val="20"/>
          <w:szCs w:val="20"/>
        </w:rPr>
        <w:t xml:space="preserve">In the event the Parties agree on a Change, the </w:t>
      </w:r>
      <w:r w:rsidR="00881761" w:rsidRPr="00AB391C">
        <w:rPr>
          <w:rFonts w:ascii="Arial" w:hAnsi="Arial" w:cs="Arial"/>
          <w:b w:val="0"/>
          <w:i w:val="0"/>
          <w:sz w:val="20"/>
          <w:szCs w:val="20"/>
        </w:rPr>
        <w:t>P</w:t>
      </w:r>
      <w:r w:rsidR="00C47AE7" w:rsidRPr="00AB391C">
        <w:rPr>
          <w:rFonts w:ascii="Arial" w:hAnsi="Arial" w:cs="Arial"/>
          <w:b w:val="0"/>
          <w:i w:val="0"/>
          <w:sz w:val="20"/>
          <w:szCs w:val="20"/>
        </w:rPr>
        <w:t xml:space="preserve">arties will seek to mutually agree on a change order identifying the impact and setting forth any applicable adjustments in the </w:t>
      </w:r>
      <w:r w:rsidR="002C3750" w:rsidRPr="00AB391C">
        <w:rPr>
          <w:rFonts w:ascii="Arial" w:hAnsi="Arial" w:cs="Arial"/>
          <w:b w:val="0"/>
          <w:i w:val="0"/>
          <w:sz w:val="20"/>
          <w:szCs w:val="20"/>
        </w:rPr>
        <w:t xml:space="preserve">Statement of Work </w:t>
      </w:r>
      <w:r w:rsidR="00C47AE7" w:rsidRPr="00AB391C">
        <w:rPr>
          <w:rFonts w:ascii="Arial" w:hAnsi="Arial" w:cs="Arial"/>
          <w:b w:val="0"/>
          <w:i w:val="0"/>
          <w:sz w:val="20"/>
          <w:szCs w:val="20"/>
        </w:rPr>
        <w:t xml:space="preserve">and/or payments to </w:t>
      </w:r>
      <w:r w:rsidR="00C15748" w:rsidRPr="00AB391C">
        <w:rPr>
          <w:rFonts w:ascii="Arial" w:hAnsi="Arial" w:cs="Arial"/>
          <w:b w:val="0"/>
          <w:i w:val="0"/>
          <w:sz w:val="20"/>
          <w:szCs w:val="20"/>
        </w:rPr>
        <w:t>Contractor</w:t>
      </w:r>
      <w:r w:rsidR="00C47AE7" w:rsidRPr="00AB391C">
        <w:rPr>
          <w:rFonts w:ascii="Arial" w:hAnsi="Arial" w:cs="Arial"/>
          <w:b w:val="0"/>
          <w:i w:val="0"/>
          <w:sz w:val="20"/>
          <w:szCs w:val="20"/>
        </w:rPr>
        <w:t>.</w:t>
      </w:r>
      <w:r w:rsidR="002C3750" w:rsidRPr="00AB391C">
        <w:rPr>
          <w:rFonts w:ascii="Arial" w:hAnsi="Arial" w:cs="Arial"/>
          <w:b w:val="0"/>
          <w:i w:val="0"/>
          <w:sz w:val="20"/>
          <w:szCs w:val="20"/>
        </w:rPr>
        <w:t xml:space="preserve"> </w:t>
      </w:r>
      <w:r w:rsidR="00C47AE7" w:rsidRPr="00AB391C">
        <w:rPr>
          <w:rFonts w:ascii="Arial" w:hAnsi="Arial" w:cs="Arial"/>
          <w:b w:val="0"/>
          <w:i w:val="0"/>
          <w:sz w:val="20"/>
          <w:szCs w:val="20"/>
        </w:rPr>
        <w:t>An authorized representative of each Party shall promptly sign the mutually agreed upon change order to acknowledge the impact and to indicate that Party’s</w:t>
      </w:r>
      <w:r w:rsidR="002C3750" w:rsidRPr="00AB391C">
        <w:rPr>
          <w:rFonts w:ascii="Arial" w:hAnsi="Arial" w:cs="Arial"/>
          <w:b w:val="0"/>
          <w:i w:val="0"/>
          <w:sz w:val="20"/>
          <w:szCs w:val="20"/>
        </w:rPr>
        <w:t xml:space="preserve"> agreement to the adjustments.</w:t>
      </w:r>
    </w:p>
    <w:p w14:paraId="0A696D58" w14:textId="77777777" w:rsidR="002C3750" w:rsidRPr="00AB391C" w:rsidRDefault="00D62092" w:rsidP="00E266EA">
      <w:pPr>
        <w:pStyle w:val="Heading2"/>
        <w:keepNext w:val="0"/>
        <w:tabs>
          <w:tab w:val="num" w:pos="720"/>
        </w:tabs>
        <w:spacing w:before="120" w:after="120" w:line="240" w:lineRule="auto"/>
        <w:rPr>
          <w:rFonts w:ascii="Arial" w:hAnsi="Arial" w:cs="Arial"/>
          <w:b w:val="0"/>
          <w:i w:val="0"/>
          <w:sz w:val="20"/>
          <w:szCs w:val="20"/>
        </w:rPr>
      </w:pPr>
      <w:bookmarkStart w:id="8" w:name="_Toc18745168"/>
      <w:bookmarkStart w:id="9" w:name="_Ref31438237"/>
      <w:bookmarkStart w:id="10" w:name="_Toc44496190"/>
      <w:bookmarkStart w:id="11" w:name="_Ref46894384"/>
      <w:bookmarkStart w:id="12" w:name="_Ref47769531"/>
      <w:bookmarkStart w:id="13" w:name="_Toc47870567"/>
      <w:bookmarkStart w:id="14" w:name="_Toc57173675"/>
      <w:bookmarkStart w:id="15" w:name="_Ref65992751"/>
      <w:r w:rsidRPr="00AB391C">
        <w:rPr>
          <w:rFonts w:ascii="Arial" w:hAnsi="Arial" w:cs="Arial"/>
          <w:b w:val="0"/>
          <w:i w:val="0"/>
          <w:sz w:val="20"/>
          <w:szCs w:val="20"/>
        </w:rPr>
        <w:tab/>
      </w:r>
      <w:r w:rsidR="00BD40D4" w:rsidRPr="0087371F">
        <w:rPr>
          <w:rFonts w:ascii="Arial" w:hAnsi="Arial" w:cs="Arial"/>
          <w:bCs w:val="0"/>
          <w:i w:val="0"/>
          <w:sz w:val="20"/>
          <w:szCs w:val="20"/>
        </w:rPr>
        <w:t>1.</w:t>
      </w:r>
      <w:r w:rsidR="00D5365D" w:rsidRPr="0087371F">
        <w:rPr>
          <w:rFonts w:ascii="Arial" w:hAnsi="Arial" w:cs="Arial"/>
          <w:bCs w:val="0"/>
          <w:i w:val="0"/>
          <w:sz w:val="20"/>
          <w:szCs w:val="20"/>
        </w:rPr>
        <w:t>4</w:t>
      </w:r>
      <w:r w:rsidR="00BD40D4" w:rsidRPr="0087371F">
        <w:rPr>
          <w:rFonts w:ascii="Arial" w:hAnsi="Arial" w:cs="Arial"/>
          <w:bCs w:val="0"/>
          <w:i w:val="0"/>
          <w:sz w:val="20"/>
          <w:szCs w:val="20"/>
        </w:rPr>
        <w:t xml:space="preserve"> </w:t>
      </w:r>
      <w:r w:rsidR="00730BB2" w:rsidRPr="0087371F">
        <w:rPr>
          <w:rFonts w:ascii="Arial" w:hAnsi="Arial" w:cs="Arial"/>
          <w:bCs w:val="0"/>
          <w:i w:val="0"/>
          <w:sz w:val="20"/>
          <w:szCs w:val="20"/>
        </w:rPr>
        <w:tab/>
      </w:r>
      <w:r w:rsidR="002C3750" w:rsidRPr="0087371F">
        <w:rPr>
          <w:rFonts w:ascii="Arial" w:hAnsi="Arial" w:cs="Arial"/>
          <w:bCs w:val="0"/>
          <w:i w:val="0"/>
          <w:sz w:val="20"/>
          <w:szCs w:val="20"/>
        </w:rPr>
        <w:t>Third Party or JBE Services</w:t>
      </w:r>
      <w:bookmarkEnd w:id="8"/>
      <w:bookmarkEnd w:id="9"/>
      <w:bookmarkEnd w:id="10"/>
      <w:bookmarkEnd w:id="11"/>
      <w:bookmarkEnd w:id="12"/>
      <w:bookmarkEnd w:id="13"/>
      <w:bookmarkEnd w:id="14"/>
      <w:r w:rsidR="002C3750" w:rsidRPr="0087371F">
        <w:rPr>
          <w:rFonts w:ascii="Arial" w:hAnsi="Arial" w:cs="Arial"/>
          <w:bCs w:val="0"/>
          <w:i w:val="0"/>
          <w:sz w:val="20"/>
          <w:szCs w:val="20"/>
        </w:rPr>
        <w:t>.</w:t>
      </w:r>
      <w:r w:rsidR="002C3750" w:rsidRPr="00AB391C">
        <w:rPr>
          <w:rFonts w:ascii="Arial" w:hAnsi="Arial" w:cs="Arial"/>
          <w:b w:val="0"/>
          <w:i w:val="0"/>
          <w:sz w:val="20"/>
          <w:szCs w:val="20"/>
        </w:rPr>
        <w:t xml:space="preserve">  Notwithstanding any</w:t>
      </w:r>
      <w:r w:rsidR="007C6AB6" w:rsidRPr="00AB391C">
        <w:rPr>
          <w:rFonts w:ascii="Arial" w:hAnsi="Arial" w:cs="Arial"/>
          <w:b w:val="0"/>
          <w:i w:val="0"/>
          <w:sz w:val="20"/>
          <w:szCs w:val="20"/>
        </w:rPr>
        <w:t>thing in this Agreement to the contrary,</w:t>
      </w:r>
      <w:r w:rsidR="00682746" w:rsidRPr="00AB391C">
        <w:rPr>
          <w:rFonts w:ascii="Arial" w:hAnsi="Arial" w:cs="Arial"/>
          <w:b w:val="0"/>
          <w:i w:val="0"/>
          <w:sz w:val="20"/>
          <w:szCs w:val="20"/>
        </w:rPr>
        <w:t xml:space="preserve"> </w:t>
      </w:r>
      <w:r w:rsidR="002C3750" w:rsidRPr="00AB391C">
        <w:rPr>
          <w:rFonts w:ascii="Arial" w:hAnsi="Arial" w:cs="Arial"/>
          <w:b w:val="0"/>
          <w:i w:val="0"/>
          <w:sz w:val="20"/>
          <w:szCs w:val="20"/>
        </w:rPr>
        <w:t xml:space="preserve">the JBE shall have the right to perform or contract with a </w:t>
      </w:r>
      <w:r w:rsidR="001A7255" w:rsidRPr="00AB391C">
        <w:rPr>
          <w:rFonts w:ascii="Arial" w:hAnsi="Arial" w:cs="Arial"/>
          <w:b w:val="0"/>
          <w:i w:val="0"/>
          <w:sz w:val="20"/>
          <w:szCs w:val="20"/>
        </w:rPr>
        <w:t>T</w:t>
      </w:r>
      <w:r w:rsidR="002C3750" w:rsidRPr="00AB391C">
        <w:rPr>
          <w:rFonts w:ascii="Arial" w:hAnsi="Arial" w:cs="Arial"/>
          <w:b w:val="0"/>
          <w:i w:val="0"/>
          <w:sz w:val="20"/>
          <w:szCs w:val="20"/>
        </w:rPr>
        <w:t xml:space="preserve">hird </w:t>
      </w:r>
      <w:r w:rsidR="001A7255" w:rsidRPr="00AB391C">
        <w:rPr>
          <w:rFonts w:ascii="Arial" w:hAnsi="Arial" w:cs="Arial"/>
          <w:b w:val="0"/>
          <w:i w:val="0"/>
          <w:sz w:val="20"/>
          <w:szCs w:val="20"/>
        </w:rPr>
        <w:t>P</w:t>
      </w:r>
      <w:r w:rsidR="002C3750" w:rsidRPr="00AB391C">
        <w:rPr>
          <w:rFonts w:ascii="Arial" w:hAnsi="Arial" w:cs="Arial"/>
          <w:b w:val="0"/>
          <w:i w:val="0"/>
          <w:sz w:val="20"/>
          <w:szCs w:val="20"/>
        </w:rPr>
        <w:t xml:space="preserve">arty to </w:t>
      </w:r>
      <w:r w:rsidR="00D058BA" w:rsidRPr="00AB391C">
        <w:rPr>
          <w:rFonts w:ascii="Arial" w:hAnsi="Arial" w:cs="Arial"/>
          <w:b w:val="0"/>
          <w:i w:val="0"/>
          <w:sz w:val="20"/>
          <w:szCs w:val="20"/>
        </w:rPr>
        <w:t xml:space="preserve">provide </w:t>
      </w:r>
      <w:r w:rsidR="002C3750" w:rsidRPr="00AB391C">
        <w:rPr>
          <w:rFonts w:ascii="Arial" w:hAnsi="Arial" w:cs="Arial"/>
          <w:b w:val="0"/>
          <w:i w:val="0"/>
          <w:sz w:val="20"/>
          <w:szCs w:val="20"/>
        </w:rPr>
        <w:t>any service</w:t>
      </w:r>
      <w:r w:rsidR="00D058BA" w:rsidRPr="00AB391C">
        <w:rPr>
          <w:rFonts w:ascii="Arial" w:hAnsi="Arial" w:cs="Arial"/>
          <w:b w:val="0"/>
          <w:i w:val="0"/>
          <w:sz w:val="20"/>
          <w:szCs w:val="20"/>
        </w:rPr>
        <w:t>s</w:t>
      </w:r>
      <w:r w:rsidR="002C3750" w:rsidRPr="00AB391C">
        <w:rPr>
          <w:rFonts w:ascii="Arial" w:hAnsi="Arial" w:cs="Arial"/>
          <w:b w:val="0"/>
          <w:i w:val="0"/>
          <w:sz w:val="20"/>
          <w:szCs w:val="20"/>
        </w:rPr>
        <w:t xml:space="preserve"> </w:t>
      </w:r>
      <w:r w:rsidR="00D058BA" w:rsidRPr="00AB391C">
        <w:rPr>
          <w:rFonts w:ascii="Arial" w:hAnsi="Arial" w:cs="Arial"/>
          <w:b w:val="0"/>
          <w:i w:val="0"/>
          <w:sz w:val="20"/>
          <w:szCs w:val="20"/>
        </w:rPr>
        <w:t xml:space="preserve">or goods </w:t>
      </w:r>
      <w:r w:rsidR="002C3750" w:rsidRPr="00AB391C">
        <w:rPr>
          <w:rFonts w:ascii="Arial" w:hAnsi="Arial" w:cs="Arial"/>
          <w:b w:val="0"/>
          <w:i w:val="0"/>
          <w:sz w:val="20"/>
          <w:szCs w:val="20"/>
        </w:rPr>
        <w:t xml:space="preserve">within or outside the scope of the </w:t>
      </w:r>
      <w:r w:rsidR="008610FA" w:rsidRPr="00AB391C">
        <w:rPr>
          <w:rFonts w:ascii="Arial" w:hAnsi="Arial" w:cs="Arial"/>
          <w:b w:val="0"/>
          <w:i w:val="0"/>
          <w:sz w:val="20"/>
          <w:szCs w:val="20"/>
        </w:rPr>
        <w:t>Work</w:t>
      </w:r>
      <w:r w:rsidR="002C3750" w:rsidRPr="00AB391C">
        <w:rPr>
          <w:rFonts w:ascii="Arial" w:hAnsi="Arial" w:cs="Arial"/>
          <w:b w:val="0"/>
          <w:i w:val="0"/>
          <w:sz w:val="20"/>
          <w:szCs w:val="20"/>
        </w:rPr>
        <w:t xml:space="preserve">, including services to augment or supplement the </w:t>
      </w:r>
      <w:r w:rsidR="008610FA" w:rsidRPr="00AB391C">
        <w:rPr>
          <w:rFonts w:ascii="Arial" w:hAnsi="Arial" w:cs="Arial"/>
          <w:b w:val="0"/>
          <w:i w:val="0"/>
          <w:sz w:val="20"/>
          <w:szCs w:val="20"/>
        </w:rPr>
        <w:t>Work</w:t>
      </w:r>
      <w:r w:rsidR="002C3750" w:rsidRPr="00AB391C">
        <w:rPr>
          <w:rFonts w:ascii="Arial" w:hAnsi="Arial" w:cs="Arial"/>
          <w:b w:val="0"/>
          <w:i w:val="0"/>
          <w:sz w:val="20"/>
          <w:szCs w:val="20"/>
        </w:rPr>
        <w:t xml:space="preserve"> or to interface with the IT Infrastructure of the </w:t>
      </w:r>
      <w:r w:rsidR="001A3ECF" w:rsidRPr="00AB391C">
        <w:rPr>
          <w:rFonts w:ascii="Arial" w:hAnsi="Arial" w:cs="Arial"/>
          <w:b w:val="0"/>
          <w:i w:val="0"/>
          <w:sz w:val="20"/>
          <w:szCs w:val="20"/>
        </w:rPr>
        <w:t>Judicial Branch Entities</w:t>
      </w:r>
      <w:r w:rsidR="002C3750" w:rsidRPr="00AB391C">
        <w:rPr>
          <w:rFonts w:ascii="Arial" w:hAnsi="Arial" w:cs="Arial"/>
          <w:b w:val="0"/>
          <w:i w:val="0"/>
          <w:sz w:val="20"/>
          <w:szCs w:val="20"/>
        </w:rPr>
        <w:t xml:space="preserve"> or JBE Contractors.  In the event the JBE performs or contracts with a </w:t>
      </w:r>
      <w:r w:rsidR="001A7255" w:rsidRPr="00AB391C">
        <w:rPr>
          <w:rFonts w:ascii="Arial" w:hAnsi="Arial" w:cs="Arial"/>
          <w:b w:val="0"/>
          <w:i w:val="0"/>
          <w:sz w:val="20"/>
          <w:szCs w:val="20"/>
        </w:rPr>
        <w:t>T</w:t>
      </w:r>
      <w:r w:rsidR="002C3750" w:rsidRPr="00AB391C">
        <w:rPr>
          <w:rFonts w:ascii="Arial" w:hAnsi="Arial" w:cs="Arial"/>
          <w:b w:val="0"/>
          <w:i w:val="0"/>
          <w:sz w:val="20"/>
          <w:szCs w:val="20"/>
        </w:rPr>
        <w:t xml:space="preserve">hird </w:t>
      </w:r>
      <w:r w:rsidR="001A7255" w:rsidRPr="00AB391C">
        <w:rPr>
          <w:rFonts w:ascii="Arial" w:hAnsi="Arial" w:cs="Arial"/>
          <w:b w:val="0"/>
          <w:i w:val="0"/>
          <w:sz w:val="20"/>
          <w:szCs w:val="20"/>
        </w:rPr>
        <w:t>P</w:t>
      </w:r>
      <w:r w:rsidR="002C3750" w:rsidRPr="00AB391C">
        <w:rPr>
          <w:rFonts w:ascii="Arial" w:hAnsi="Arial" w:cs="Arial"/>
          <w:b w:val="0"/>
          <w:i w:val="0"/>
          <w:sz w:val="20"/>
          <w:szCs w:val="20"/>
        </w:rPr>
        <w:t xml:space="preserve">arty to perform any such service, Contractor shall cooperate in good faith with the </w:t>
      </w:r>
      <w:r w:rsidR="001A3ECF" w:rsidRPr="00AB391C">
        <w:rPr>
          <w:rFonts w:ascii="Arial" w:hAnsi="Arial" w:cs="Arial"/>
          <w:b w:val="0"/>
          <w:i w:val="0"/>
          <w:sz w:val="20"/>
          <w:szCs w:val="20"/>
        </w:rPr>
        <w:t>Judicial Branch Entities</w:t>
      </w:r>
      <w:r w:rsidR="002C3750" w:rsidRPr="00AB391C">
        <w:rPr>
          <w:rFonts w:ascii="Arial" w:hAnsi="Arial" w:cs="Arial"/>
          <w:b w:val="0"/>
          <w:i w:val="0"/>
          <w:sz w:val="20"/>
          <w:szCs w:val="20"/>
        </w:rPr>
        <w:t xml:space="preserve"> and any such </w:t>
      </w:r>
      <w:r w:rsidR="001A7255" w:rsidRPr="00AB391C">
        <w:rPr>
          <w:rFonts w:ascii="Arial" w:hAnsi="Arial" w:cs="Arial"/>
          <w:b w:val="0"/>
          <w:i w:val="0"/>
          <w:sz w:val="20"/>
          <w:szCs w:val="20"/>
        </w:rPr>
        <w:t>T</w:t>
      </w:r>
      <w:r w:rsidR="002C3750" w:rsidRPr="00AB391C">
        <w:rPr>
          <w:rFonts w:ascii="Arial" w:hAnsi="Arial" w:cs="Arial"/>
          <w:b w:val="0"/>
          <w:i w:val="0"/>
          <w:sz w:val="20"/>
          <w:szCs w:val="20"/>
        </w:rPr>
        <w:t xml:space="preserve">hird </w:t>
      </w:r>
      <w:r w:rsidR="001A7255" w:rsidRPr="00AB391C">
        <w:rPr>
          <w:rFonts w:ascii="Arial" w:hAnsi="Arial" w:cs="Arial"/>
          <w:b w:val="0"/>
          <w:i w:val="0"/>
          <w:sz w:val="20"/>
          <w:szCs w:val="20"/>
        </w:rPr>
        <w:t>P</w:t>
      </w:r>
      <w:r w:rsidR="002C3750" w:rsidRPr="00AB391C">
        <w:rPr>
          <w:rFonts w:ascii="Arial" w:hAnsi="Arial" w:cs="Arial"/>
          <w:b w:val="0"/>
          <w:i w:val="0"/>
          <w:sz w:val="20"/>
          <w:szCs w:val="20"/>
        </w:rPr>
        <w:t>arty, to the extent</w:t>
      </w:r>
      <w:r w:rsidR="00D058BA" w:rsidRPr="00AB391C">
        <w:rPr>
          <w:rFonts w:ascii="Arial" w:hAnsi="Arial" w:cs="Arial"/>
          <w:b w:val="0"/>
          <w:i w:val="0"/>
          <w:sz w:val="20"/>
          <w:szCs w:val="20"/>
        </w:rPr>
        <w:t xml:space="preserve"> reasonably required by the JBE</w:t>
      </w:r>
      <w:r w:rsidR="00B81175" w:rsidRPr="00AB391C">
        <w:rPr>
          <w:rFonts w:ascii="Arial" w:hAnsi="Arial" w:cs="Arial"/>
          <w:b w:val="0"/>
          <w:i w:val="0"/>
          <w:sz w:val="20"/>
          <w:szCs w:val="20"/>
        </w:rPr>
        <w:t xml:space="preserve">. </w:t>
      </w:r>
      <w:r w:rsidR="002C3750" w:rsidRPr="00AB391C">
        <w:rPr>
          <w:rFonts w:ascii="Arial" w:hAnsi="Arial" w:cs="Arial"/>
          <w:b w:val="0"/>
          <w:i w:val="0"/>
          <w:sz w:val="20"/>
          <w:szCs w:val="20"/>
        </w:rPr>
        <w:t xml:space="preserve">Such cooperation shall include, without limitation, providing such information as a person with reasonable commercial skills and expertise would find reasonably necessary for the JBE or a </w:t>
      </w:r>
      <w:r w:rsidR="001A7255" w:rsidRPr="00AB391C">
        <w:rPr>
          <w:rFonts w:ascii="Arial" w:hAnsi="Arial" w:cs="Arial"/>
          <w:b w:val="0"/>
          <w:i w:val="0"/>
          <w:sz w:val="20"/>
          <w:szCs w:val="20"/>
        </w:rPr>
        <w:t>T</w:t>
      </w:r>
      <w:r w:rsidR="002C3750" w:rsidRPr="00AB391C">
        <w:rPr>
          <w:rFonts w:ascii="Arial" w:hAnsi="Arial" w:cs="Arial"/>
          <w:b w:val="0"/>
          <w:i w:val="0"/>
          <w:sz w:val="20"/>
          <w:szCs w:val="20"/>
        </w:rPr>
        <w:t xml:space="preserve">hird </w:t>
      </w:r>
      <w:r w:rsidR="001A7255" w:rsidRPr="00AB391C">
        <w:rPr>
          <w:rFonts w:ascii="Arial" w:hAnsi="Arial" w:cs="Arial"/>
          <w:b w:val="0"/>
          <w:i w:val="0"/>
          <w:sz w:val="20"/>
          <w:szCs w:val="20"/>
        </w:rPr>
        <w:t>P</w:t>
      </w:r>
      <w:r w:rsidR="002C3750" w:rsidRPr="00AB391C">
        <w:rPr>
          <w:rFonts w:ascii="Arial" w:hAnsi="Arial" w:cs="Arial"/>
          <w:b w:val="0"/>
          <w:i w:val="0"/>
          <w:sz w:val="20"/>
          <w:szCs w:val="20"/>
        </w:rPr>
        <w:t xml:space="preserve">arty to perform its </w:t>
      </w:r>
      <w:r w:rsidR="00C84422" w:rsidRPr="00AB391C">
        <w:rPr>
          <w:rFonts w:ascii="Arial" w:hAnsi="Arial" w:cs="Arial"/>
          <w:b w:val="0"/>
          <w:i w:val="0"/>
          <w:sz w:val="20"/>
          <w:szCs w:val="20"/>
        </w:rPr>
        <w:t xml:space="preserve">services </w:t>
      </w:r>
      <w:r w:rsidR="002C3750" w:rsidRPr="00AB391C">
        <w:rPr>
          <w:rFonts w:ascii="Arial" w:hAnsi="Arial" w:cs="Arial"/>
          <w:b w:val="0"/>
          <w:i w:val="0"/>
          <w:sz w:val="20"/>
          <w:szCs w:val="20"/>
        </w:rPr>
        <w:t xml:space="preserve">relating to the </w:t>
      </w:r>
      <w:r w:rsidR="008610FA" w:rsidRPr="00AB391C">
        <w:rPr>
          <w:rFonts w:ascii="Arial" w:hAnsi="Arial" w:cs="Arial"/>
          <w:b w:val="0"/>
          <w:i w:val="0"/>
          <w:sz w:val="20"/>
          <w:szCs w:val="20"/>
        </w:rPr>
        <w:t>Work</w:t>
      </w:r>
      <w:r w:rsidR="002C3750" w:rsidRPr="00AB391C">
        <w:rPr>
          <w:rFonts w:ascii="Arial" w:hAnsi="Arial" w:cs="Arial"/>
          <w:b w:val="0"/>
          <w:i w:val="0"/>
          <w:sz w:val="20"/>
          <w:szCs w:val="20"/>
        </w:rPr>
        <w:t>.</w:t>
      </w:r>
    </w:p>
    <w:p w14:paraId="09946D76" w14:textId="537A016B" w:rsidR="00797B08" w:rsidRPr="0087371F" w:rsidRDefault="00D62092" w:rsidP="00A66BB5">
      <w:pPr>
        <w:spacing w:line="240" w:lineRule="auto"/>
        <w:rPr>
          <w:rFonts w:ascii="Arial" w:hAnsi="Arial" w:cs="Arial"/>
          <w:b/>
          <w:bCs/>
          <w:i/>
          <w:sz w:val="20"/>
          <w:szCs w:val="20"/>
        </w:rPr>
      </w:pPr>
      <w:r w:rsidRPr="00AB391C">
        <w:rPr>
          <w:rFonts w:ascii="Arial" w:hAnsi="Arial" w:cs="Arial"/>
          <w:b/>
          <w:i/>
          <w:sz w:val="20"/>
          <w:szCs w:val="20"/>
        </w:rPr>
        <w:tab/>
      </w:r>
      <w:r w:rsidR="00BD40D4" w:rsidRPr="0087371F">
        <w:rPr>
          <w:rFonts w:ascii="Arial" w:hAnsi="Arial" w:cs="Arial"/>
          <w:b/>
          <w:bCs/>
          <w:sz w:val="20"/>
          <w:szCs w:val="20"/>
        </w:rPr>
        <w:t>1.</w:t>
      </w:r>
      <w:r w:rsidR="00D5365D" w:rsidRPr="0087371F">
        <w:rPr>
          <w:rFonts w:ascii="Arial" w:hAnsi="Arial" w:cs="Arial"/>
          <w:b/>
          <w:bCs/>
          <w:sz w:val="20"/>
          <w:szCs w:val="20"/>
        </w:rPr>
        <w:t>5</w:t>
      </w:r>
      <w:r w:rsidR="00BD40D4" w:rsidRPr="0087371F">
        <w:rPr>
          <w:rFonts w:ascii="Arial" w:hAnsi="Arial" w:cs="Arial"/>
          <w:b/>
          <w:bCs/>
          <w:sz w:val="20"/>
          <w:szCs w:val="20"/>
        </w:rPr>
        <w:t xml:space="preserve"> </w:t>
      </w:r>
      <w:r w:rsidR="00730BB2" w:rsidRPr="0087371F">
        <w:rPr>
          <w:rFonts w:ascii="Arial" w:hAnsi="Arial" w:cs="Arial"/>
          <w:b/>
          <w:bCs/>
          <w:sz w:val="20"/>
          <w:szCs w:val="20"/>
        </w:rPr>
        <w:tab/>
      </w:r>
      <w:r w:rsidR="00873C10" w:rsidRPr="0087371F">
        <w:rPr>
          <w:rFonts w:ascii="Arial" w:hAnsi="Arial" w:cs="Arial"/>
          <w:b/>
          <w:bCs/>
          <w:sz w:val="20"/>
          <w:szCs w:val="20"/>
        </w:rPr>
        <w:t>Data and Security</w:t>
      </w:r>
      <w:r w:rsidR="00873C10" w:rsidRPr="0087371F">
        <w:rPr>
          <w:rFonts w:ascii="Arial" w:hAnsi="Arial" w:cs="Arial"/>
          <w:b/>
          <w:bCs/>
          <w:i/>
          <w:sz w:val="20"/>
          <w:szCs w:val="20"/>
        </w:rPr>
        <w:t>.</w:t>
      </w:r>
      <w:bookmarkEnd w:id="15"/>
      <w:r w:rsidR="00B96F68" w:rsidRPr="0087371F">
        <w:rPr>
          <w:rFonts w:ascii="Arial" w:hAnsi="Arial" w:cs="Arial"/>
          <w:b/>
          <w:bCs/>
          <w:i/>
          <w:sz w:val="20"/>
          <w:szCs w:val="20"/>
        </w:rPr>
        <w:t xml:space="preserve">        </w:t>
      </w:r>
    </w:p>
    <w:p w14:paraId="6755B23F" w14:textId="7A23FDAC" w:rsidR="00C37895" w:rsidRPr="00AB391C" w:rsidRDefault="00D62092" w:rsidP="00A66BB5">
      <w:pPr>
        <w:pStyle w:val="Heading3"/>
        <w:widowControl w:val="0"/>
        <w:spacing w:before="120" w:after="120" w:line="240" w:lineRule="auto"/>
        <w:rPr>
          <w:rFonts w:ascii="Arial" w:hAnsi="Arial" w:cs="Arial"/>
          <w:b w:val="0"/>
          <w:sz w:val="20"/>
          <w:szCs w:val="20"/>
        </w:rPr>
      </w:pPr>
      <w:bookmarkStart w:id="16" w:name="_Ref15656287"/>
      <w:bookmarkStart w:id="17" w:name="_Toc18745195"/>
      <w:bookmarkStart w:id="18" w:name="_Toc32404058"/>
      <w:bookmarkStart w:id="19" w:name="_Toc57173662"/>
      <w:r w:rsidRPr="00AB391C">
        <w:rPr>
          <w:rFonts w:ascii="Arial" w:hAnsi="Arial" w:cs="Arial"/>
          <w:b w:val="0"/>
          <w:sz w:val="20"/>
          <w:szCs w:val="20"/>
        </w:rPr>
        <w:tab/>
      </w:r>
      <w:r w:rsidR="00BD40D4" w:rsidRPr="0087371F">
        <w:rPr>
          <w:rFonts w:ascii="Arial" w:hAnsi="Arial" w:cs="Arial"/>
          <w:bCs w:val="0"/>
          <w:sz w:val="20"/>
          <w:szCs w:val="20"/>
        </w:rPr>
        <w:t xml:space="preserve">(a) </w:t>
      </w:r>
      <w:r w:rsidR="00EC428E" w:rsidRPr="0087371F">
        <w:rPr>
          <w:rFonts w:ascii="Arial" w:hAnsi="Arial" w:cs="Arial"/>
          <w:bCs w:val="0"/>
          <w:sz w:val="20"/>
          <w:szCs w:val="20"/>
        </w:rPr>
        <w:tab/>
      </w:r>
      <w:r w:rsidR="00873C10" w:rsidRPr="0087371F">
        <w:rPr>
          <w:rFonts w:ascii="Arial" w:hAnsi="Arial" w:cs="Arial"/>
          <w:bCs w:val="0"/>
          <w:sz w:val="20"/>
          <w:szCs w:val="20"/>
        </w:rPr>
        <w:t>Safety and Security Procedures</w:t>
      </w:r>
      <w:bookmarkEnd w:id="16"/>
      <w:bookmarkEnd w:id="17"/>
      <w:bookmarkEnd w:id="18"/>
      <w:bookmarkEnd w:id="19"/>
      <w:r w:rsidR="00873C10" w:rsidRPr="0087371F">
        <w:rPr>
          <w:rFonts w:ascii="Arial" w:hAnsi="Arial" w:cs="Arial"/>
          <w:bCs w:val="0"/>
          <w:sz w:val="20"/>
          <w:szCs w:val="20"/>
        </w:rPr>
        <w:t>.</w:t>
      </w:r>
      <w:r w:rsidR="00873C10" w:rsidRPr="00AB391C">
        <w:rPr>
          <w:rFonts w:ascii="Arial" w:hAnsi="Arial" w:cs="Arial"/>
          <w:b w:val="0"/>
          <w:sz w:val="20"/>
          <w:szCs w:val="20"/>
        </w:rPr>
        <w:t xml:space="preserve">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shall maintain and enforce, at the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w:t>
      </w:r>
      <w:r w:rsidR="00350742" w:rsidRPr="00AB391C">
        <w:rPr>
          <w:rFonts w:ascii="Arial" w:hAnsi="Arial" w:cs="Arial"/>
          <w:b w:val="0"/>
          <w:sz w:val="20"/>
          <w:szCs w:val="20"/>
        </w:rPr>
        <w:t xml:space="preserve">Work </w:t>
      </w:r>
      <w:r w:rsidR="00873C10" w:rsidRPr="00AB391C">
        <w:rPr>
          <w:rFonts w:ascii="Arial" w:hAnsi="Arial" w:cs="Arial"/>
          <w:b w:val="0"/>
          <w:sz w:val="20"/>
          <w:szCs w:val="20"/>
        </w:rPr>
        <w:t xml:space="preserve">Locations, </w:t>
      </w:r>
      <w:r w:rsidR="0050066C" w:rsidRPr="00AB391C">
        <w:rPr>
          <w:rFonts w:ascii="Arial" w:hAnsi="Arial" w:cs="Arial"/>
          <w:b w:val="0"/>
          <w:sz w:val="20"/>
          <w:szCs w:val="20"/>
        </w:rPr>
        <w:t xml:space="preserve">industry-standard </w:t>
      </w:r>
      <w:r w:rsidR="00873C10" w:rsidRPr="00AB391C">
        <w:rPr>
          <w:rFonts w:ascii="Arial" w:hAnsi="Arial" w:cs="Arial"/>
          <w:b w:val="0"/>
          <w:sz w:val="20"/>
          <w:szCs w:val="20"/>
        </w:rPr>
        <w:t>safety and physical security policies and procedures</w:t>
      </w:r>
      <w:r w:rsidR="0050066C" w:rsidRPr="00AB391C">
        <w:rPr>
          <w:rFonts w:ascii="Arial" w:hAnsi="Arial" w:cs="Arial"/>
          <w:b w:val="0"/>
          <w:sz w:val="20"/>
          <w:szCs w:val="20"/>
        </w:rPr>
        <w:t>.</w:t>
      </w:r>
      <w:r w:rsidR="00873C10" w:rsidRPr="00AB391C">
        <w:rPr>
          <w:rFonts w:ascii="Arial" w:hAnsi="Arial" w:cs="Arial"/>
          <w:b w:val="0"/>
          <w:sz w:val="20"/>
          <w:szCs w:val="20"/>
        </w:rPr>
        <w:t xml:space="preserve"> While at </w:t>
      </w:r>
      <w:r w:rsidR="0087371F">
        <w:rPr>
          <w:rFonts w:ascii="Arial" w:hAnsi="Arial" w:cs="Arial"/>
          <w:b w:val="0"/>
          <w:sz w:val="20"/>
          <w:szCs w:val="20"/>
        </w:rPr>
        <w:t>the</w:t>
      </w:r>
      <w:r w:rsidR="00873C10" w:rsidRPr="00AB391C">
        <w:rPr>
          <w:rFonts w:ascii="Arial" w:hAnsi="Arial" w:cs="Arial"/>
          <w:b w:val="0"/>
          <w:sz w:val="20"/>
          <w:szCs w:val="20"/>
        </w:rPr>
        <w:t xml:space="preserve"> </w:t>
      </w:r>
      <w:r w:rsidR="00D27D61" w:rsidRPr="00AB391C">
        <w:rPr>
          <w:rFonts w:ascii="Arial" w:hAnsi="Arial" w:cs="Arial"/>
          <w:b w:val="0"/>
          <w:sz w:val="20"/>
          <w:szCs w:val="20"/>
        </w:rPr>
        <w:t>JBE</w:t>
      </w:r>
      <w:r w:rsidR="00873C10" w:rsidRPr="00AB391C">
        <w:rPr>
          <w:rFonts w:ascii="Arial" w:hAnsi="Arial" w:cs="Arial"/>
          <w:b w:val="0"/>
          <w:sz w:val="20"/>
          <w:szCs w:val="20"/>
        </w:rPr>
        <w:t xml:space="preserve"> </w:t>
      </w:r>
      <w:r w:rsidR="00350742" w:rsidRPr="00AB391C">
        <w:rPr>
          <w:rFonts w:ascii="Arial" w:hAnsi="Arial" w:cs="Arial"/>
          <w:b w:val="0"/>
          <w:sz w:val="20"/>
          <w:szCs w:val="20"/>
        </w:rPr>
        <w:t xml:space="preserve">Work </w:t>
      </w:r>
      <w:r w:rsidR="00873C10" w:rsidRPr="00AB391C">
        <w:rPr>
          <w:rFonts w:ascii="Arial" w:hAnsi="Arial" w:cs="Arial"/>
          <w:b w:val="0"/>
          <w:sz w:val="20"/>
          <w:szCs w:val="20"/>
        </w:rPr>
        <w:t xml:space="preserve">Location, </w:t>
      </w:r>
      <w:r w:rsidR="008B0A96" w:rsidRPr="00AB391C">
        <w:rPr>
          <w:rFonts w:ascii="Arial" w:hAnsi="Arial" w:cs="Arial"/>
          <w:b w:val="0"/>
          <w:sz w:val="20"/>
          <w:szCs w:val="20"/>
        </w:rPr>
        <w:t>Contractor</w:t>
      </w:r>
      <w:r w:rsidR="00873C10" w:rsidRPr="00AB391C">
        <w:rPr>
          <w:rFonts w:ascii="Arial" w:hAnsi="Arial" w:cs="Arial"/>
          <w:b w:val="0"/>
          <w:sz w:val="20"/>
          <w:szCs w:val="20"/>
        </w:rPr>
        <w:t xml:space="preserve"> shall comply with the safety and security policies and procedures in effect at such </w:t>
      </w:r>
      <w:r w:rsidR="00D27D61" w:rsidRPr="00AB391C">
        <w:rPr>
          <w:rFonts w:ascii="Arial" w:hAnsi="Arial" w:cs="Arial"/>
          <w:b w:val="0"/>
          <w:sz w:val="20"/>
          <w:szCs w:val="20"/>
        </w:rPr>
        <w:t>JBE</w:t>
      </w:r>
      <w:r w:rsidR="00873C10" w:rsidRPr="00AB391C">
        <w:rPr>
          <w:rFonts w:ascii="Arial" w:hAnsi="Arial" w:cs="Arial"/>
          <w:b w:val="0"/>
          <w:sz w:val="20"/>
          <w:szCs w:val="20"/>
        </w:rPr>
        <w:t xml:space="preserve"> </w:t>
      </w:r>
      <w:r w:rsidR="00350742" w:rsidRPr="00AB391C">
        <w:rPr>
          <w:rFonts w:ascii="Arial" w:hAnsi="Arial" w:cs="Arial"/>
          <w:b w:val="0"/>
          <w:sz w:val="20"/>
          <w:szCs w:val="20"/>
        </w:rPr>
        <w:t xml:space="preserve">Work </w:t>
      </w:r>
      <w:r w:rsidR="00873C10" w:rsidRPr="00AB391C">
        <w:rPr>
          <w:rFonts w:ascii="Arial" w:hAnsi="Arial" w:cs="Arial"/>
          <w:b w:val="0"/>
          <w:sz w:val="20"/>
          <w:szCs w:val="20"/>
        </w:rPr>
        <w:t xml:space="preserve">Location.  </w:t>
      </w:r>
      <w:bookmarkStart w:id="20" w:name="_Toc18745197"/>
      <w:bookmarkStart w:id="21" w:name="_Ref22615125"/>
      <w:bookmarkStart w:id="22" w:name="_Toc32404060"/>
      <w:bookmarkStart w:id="23" w:name="_Toc57173664"/>
    </w:p>
    <w:p w14:paraId="5DA41146" w14:textId="5B66B831" w:rsidR="00C37895" w:rsidRPr="0087371F" w:rsidRDefault="00C37895" w:rsidP="00C37895">
      <w:pPr>
        <w:pStyle w:val="Heading3"/>
        <w:tabs>
          <w:tab w:val="left" w:pos="720"/>
          <w:tab w:val="num" w:pos="2160"/>
        </w:tabs>
        <w:spacing w:before="120" w:after="120" w:line="240" w:lineRule="auto"/>
        <w:rPr>
          <w:rFonts w:ascii="Arial" w:hAnsi="Arial" w:cs="Arial"/>
          <w:bCs w:val="0"/>
          <w:sz w:val="20"/>
          <w:szCs w:val="20"/>
        </w:rPr>
      </w:pPr>
      <w:r w:rsidRPr="00AB391C">
        <w:rPr>
          <w:rFonts w:ascii="Arial" w:hAnsi="Arial" w:cs="Arial"/>
          <w:b w:val="0"/>
          <w:sz w:val="20"/>
          <w:szCs w:val="20"/>
        </w:rPr>
        <w:tab/>
      </w:r>
      <w:r w:rsidRPr="0087371F">
        <w:rPr>
          <w:rFonts w:ascii="Arial" w:hAnsi="Arial" w:cs="Arial"/>
          <w:bCs w:val="0"/>
          <w:sz w:val="20"/>
          <w:szCs w:val="20"/>
        </w:rPr>
        <w:t>(b)         Data Security.</w:t>
      </w:r>
    </w:p>
    <w:p w14:paraId="6FE533AC" w14:textId="77777777" w:rsidR="003F4858" w:rsidRDefault="000E744F" w:rsidP="00882389">
      <w:pPr>
        <w:pStyle w:val="Heading3"/>
        <w:numPr>
          <w:ilvl w:val="0"/>
          <w:numId w:val="43"/>
        </w:numPr>
        <w:tabs>
          <w:tab w:val="left" w:pos="720"/>
        </w:tabs>
        <w:spacing w:before="120" w:after="120" w:line="240" w:lineRule="auto"/>
        <w:ind w:left="2160"/>
        <w:rPr>
          <w:rFonts w:ascii="Arial" w:hAnsi="Arial" w:cs="Arial"/>
          <w:b w:val="0"/>
          <w:sz w:val="20"/>
          <w:szCs w:val="20"/>
        </w:rPr>
        <w:sectPr w:rsidR="003F4858" w:rsidSect="00003719">
          <w:footerReference w:type="default" r:id="rId13"/>
          <w:type w:val="continuous"/>
          <w:pgSz w:w="12240" w:h="15840"/>
          <w:pgMar w:top="1152" w:right="1152" w:bottom="1152" w:left="1152" w:header="720" w:footer="720" w:gutter="0"/>
          <w:pgNumType w:start="1"/>
          <w:cols w:space="720"/>
          <w:docGrid w:linePitch="360"/>
        </w:sectPr>
      </w:pPr>
      <w:r w:rsidRPr="00AB391C">
        <w:rPr>
          <w:rFonts w:ascii="Arial" w:hAnsi="Arial" w:cs="Arial"/>
          <w:b w:val="0"/>
          <w:sz w:val="20"/>
          <w:szCs w:val="20"/>
        </w:rPr>
        <w:t xml:space="preserve">Contractor shall comply with the Data Safeguards. </w:t>
      </w:r>
      <w:r w:rsidR="00C37895" w:rsidRPr="00AB391C">
        <w:rPr>
          <w:rFonts w:ascii="Arial" w:hAnsi="Arial" w:cs="Arial"/>
          <w:b w:val="0"/>
          <w:sz w:val="20"/>
          <w:szCs w:val="20"/>
        </w:rPr>
        <w:t xml:space="preserve">Contractor shall implement and maintain </w:t>
      </w:r>
      <w:r w:rsidR="0070489E" w:rsidRPr="00AB391C">
        <w:rPr>
          <w:rFonts w:ascii="Arial" w:hAnsi="Arial" w:cs="Arial"/>
          <w:b w:val="0"/>
          <w:sz w:val="20"/>
          <w:szCs w:val="20"/>
        </w:rPr>
        <w:t xml:space="preserve">a comprehensive information security program </w:t>
      </w:r>
      <w:r w:rsidR="00757565" w:rsidRPr="00AB391C">
        <w:rPr>
          <w:rFonts w:ascii="Arial" w:hAnsi="Arial" w:cs="Arial"/>
          <w:b w:val="0"/>
          <w:sz w:val="20"/>
          <w:szCs w:val="20"/>
        </w:rPr>
        <w:t xml:space="preserve">(“Contractor’s Information Security Program”) </w:t>
      </w:r>
      <w:r w:rsidR="0070489E" w:rsidRPr="00AB391C">
        <w:rPr>
          <w:rFonts w:ascii="Arial" w:hAnsi="Arial" w:cs="Arial"/>
          <w:b w:val="0"/>
          <w:sz w:val="20"/>
          <w:szCs w:val="20"/>
        </w:rPr>
        <w:t xml:space="preserve">in accordance with </w:t>
      </w:r>
      <w:r w:rsidR="00C37895" w:rsidRPr="00AB391C">
        <w:rPr>
          <w:rFonts w:ascii="Arial" w:hAnsi="Arial" w:cs="Arial"/>
          <w:b w:val="0"/>
          <w:sz w:val="20"/>
          <w:szCs w:val="20"/>
        </w:rPr>
        <w:t>the</w:t>
      </w:r>
      <w:r w:rsidRPr="00AB391C">
        <w:rPr>
          <w:rFonts w:ascii="Arial" w:hAnsi="Arial" w:cs="Arial"/>
          <w:b w:val="0"/>
          <w:sz w:val="20"/>
          <w:szCs w:val="20"/>
        </w:rPr>
        <w:t xml:space="preserve"> Data Safeguards</w:t>
      </w:r>
      <w:r w:rsidR="00C37895" w:rsidRPr="00AB391C">
        <w:rPr>
          <w:rFonts w:ascii="Arial" w:hAnsi="Arial" w:cs="Arial"/>
          <w:b w:val="0"/>
          <w:sz w:val="20"/>
          <w:szCs w:val="20"/>
        </w:rPr>
        <w:t>. Contractor shall comply with all applicable privacy and data security laws and other laws (including the</w:t>
      </w:r>
    </w:p>
    <w:p w14:paraId="7A3783F7" w14:textId="103C2F09" w:rsidR="00C37895" w:rsidRPr="00AB391C" w:rsidRDefault="00C37895" w:rsidP="00882389">
      <w:pPr>
        <w:pStyle w:val="Heading3"/>
        <w:numPr>
          <w:ilvl w:val="0"/>
          <w:numId w:val="43"/>
        </w:numPr>
        <w:tabs>
          <w:tab w:val="left" w:pos="720"/>
        </w:tabs>
        <w:spacing w:before="120" w:after="120" w:line="240" w:lineRule="auto"/>
        <w:ind w:left="2160"/>
        <w:rPr>
          <w:rFonts w:ascii="Arial" w:hAnsi="Arial" w:cs="Arial"/>
          <w:b w:val="0"/>
          <w:sz w:val="20"/>
          <w:szCs w:val="20"/>
        </w:rPr>
      </w:pPr>
      <w:r w:rsidRPr="00AB391C">
        <w:rPr>
          <w:rFonts w:ascii="Arial" w:hAnsi="Arial" w:cs="Arial"/>
          <w:b w:val="0"/>
          <w:sz w:val="20"/>
          <w:szCs w:val="20"/>
        </w:rPr>
        <w:lastRenderedPageBreak/>
        <w:t xml:space="preserve"> California Rules of Court)</w:t>
      </w:r>
      <w:r w:rsidR="000E744F" w:rsidRPr="00AB391C">
        <w:rPr>
          <w:rFonts w:ascii="Arial" w:hAnsi="Arial" w:cs="Arial"/>
          <w:b w:val="0"/>
          <w:sz w:val="20"/>
          <w:szCs w:val="20"/>
        </w:rPr>
        <w:t xml:space="preserve"> and </w:t>
      </w:r>
      <w:r w:rsidRPr="00AB391C">
        <w:rPr>
          <w:rFonts w:ascii="Arial" w:hAnsi="Arial" w:cs="Arial"/>
          <w:b w:val="0"/>
          <w:sz w:val="20"/>
          <w:szCs w:val="20"/>
        </w:rPr>
        <w:t>regulations relating to the protection, collection, use and distribution of JBE Data</w:t>
      </w:r>
      <w:r w:rsidR="000E744F" w:rsidRPr="00AB391C">
        <w:rPr>
          <w:rFonts w:ascii="Arial" w:hAnsi="Arial" w:cs="Arial"/>
          <w:b w:val="0"/>
          <w:sz w:val="20"/>
          <w:szCs w:val="20"/>
        </w:rPr>
        <w:t xml:space="preserve">, as well as </w:t>
      </w:r>
      <w:r w:rsidRPr="00AB391C">
        <w:rPr>
          <w:rFonts w:ascii="Arial" w:hAnsi="Arial" w:cs="Arial"/>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sidRPr="00AB391C">
        <w:rPr>
          <w:rFonts w:ascii="Arial" w:hAnsi="Arial" w:cs="Arial"/>
          <w:b w:val="0"/>
          <w:sz w:val="20"/>
          <w:szCs w:val="20"/>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AB391C">
        <w:rPr>
          <w:rFonts w:ascii="Arial" w:hAnsi="Arial" w:cs="Arial"/>
          <w:b w:val="0"/>
          <w:sz w:val="20"/>
          <w:szCs w:val="20"/>
        </w:rPr>
        <w:t>ols or data security protocols.</w:t>
      </w:r>
    </w:p>
    <w:p w14:paraId="3ECE9D42" w14:textId="63F2C8D2" w:rsidR="00C37895" w:rsidRPr="00AB391C" w:rsidRDefault="003F4858" w:rsidP="00882389">
      <w:pPr>
        <w:pStyle w:val="Heading3"/>
        <w:numPr>
          <w:ilvl w:val="0"/>
          <w:numId w:val="43"/>
        </w:numPr>
        <w:tabs>
          <w:tab w:val="left" w:pos="720"/>
        </w:tabs>
        <w:spacing w:before="120" w:after="120" w:line="240" w:lineRule="auto"/>
        <w:ind w:left="1800" w:hanging="360"/>
        <w:rPr>
          <w:rFonts w:ascii="Arial" w:hAnsi="Arial" w:cs="Arial"/>
          <w:b w:val="0"/>
          <w:sz w:val="20"/>
          <w:szCs w:val="20"/>
        </w:rPr>
      </w:pPr>
      <w:r>
        <w:rPr>
          <w:rFonts w:ascii="Arial" w:hAnsi="Arial" w:cs="Arial"/>
          <w:b w:val="0"/>
          <w:sz w:val="20"/>
          <w:szCs w:val="20"/>
        </w:rPr>
        <w:tab/>
      </w:r>
      <w:r w:rsidR="00C37895" w:rsidRPr="00AB391C">
        <w:rPr>
          <w:rFonts w:ascii="Arial" w:hAnsi="Arial" w:cs="Arial"/>
          <w:b w:val="0"/>
          <w:sz w:val="20"/>
          <w:szCs w:val="20"/>
        </w:rPr>
        <w:t xml:space="preserve">Unauthorized access to, or use or disclosure of JBE Data (including data mining, or any </w:t>
      </w:r>
      <w:r>
        <w:rPr>
          <w:rFonts w:ascii="Arial" w:hAnsi="Arial" w:cs="Arial"/>
          <w:b w:val="0"/>
          <w:sz w:val="20"/>
          <w:szCs w:val="20"/>
        </w:rPr>
        <w:tab/>
      </w:r>
      <w:r w:rsidR="00C37895" w:rsidRPr="00AB391C">
        <w:rPr>
          <w:rFonts w:ascii="Arial" w:hAnsi="Arial" w:cs="Arial"/>
          <w:b w:val="0"/>
          <w:sz w:val="20"/>
          <w:szCs w:val="20"/>
        </w:rPr>
        <w:t>commercial use) by Contractor or third parties</w:t>
      </w:r>
      <w:r w:rsidR="002269A3" w:rsidRPr="00AB391C">
        <w:rPr>
          <w:rFonts w:ascii="Arial" w:hAnsi="Arial" w:cs="Arial"/>
          <w:b w:val="0"/>
          <w:sz w:val="20"/>
          <w:szCs w:val="20"/>
        </w:rPr>
        <w:t>,</w:t>
      </w:r>
      <w:r w:rsidR="00C37895" w:rsidRPr="00AB391C">
        <w:rPr>
          <w:rFonts w:ascii="Arial" w:hAnsi="Arial" w:cs="Arial"/>
          <w:b w:val="0"/>
          <w:sz w:val="20"/>
          <w:szCs w:val="20"/>
        </w:rPr>
        <w:t xml:space="preserve"> is prohibited. Contractor shall not, </w:t>
      </w:r>
      <w:r>
        <w:rPr>
          <w:rFonts w:ascii="Arial" w:hAnsi="Arial" w:cs="Arial"/>
          <w:b w:val="0"/>
          <w:sz w:val="20"/>
          <w:szCs w:val="20"/>
        </w:rPr>
        <w:tab/>
      </w:r>
      <w:r w:rsidR="00C37895" w:rsidRPr="00AB391C">
        <w:rPr>
          <w:rFonts w:ascii="Arial" w:hAnsi="Arial" w:cs="Arial"/>
          <w:b w:val="0"/>
          <w:sz w:val="20"/>
          <w:szCs w:val="20"/>
        </w:rPr>
        <w:t xml:space="preserve">without the prior written consent of an authorized representative of JBE, use </w:t>
      </w:r>
      <w:r w:rsidR="000E744F" w:rsidRPr="00AB391C">
        <w:rPr>
          <w:rFonts w:ascii="Arial" w:hAnsi="Arial" w:cs="Arial"/>
          <w:b w:val="0"/>
          <w:sz w:val="20"/>
          <w:szCs w:val="20"/>
        </w:rPr>
        <w:t xml:space="preserve">or access </w:t>
      </w:r>
      <w:r>
        <w:rPr>
          <w:rFonts w:ascii="Arial" w:hAnsi="Arial" w:cs="Arial"/>
          <w:b w:val="0"/>
          <w:sz w:val="20"/>
          <w:szCs w:val="20"/>
        </w:rPr>
        <w:tab/>
      </w:r>
      <w:r w:rsidR="00C37895" w:rsidRPr="00AB391C">
        <w:rPr>
          <w:rFonts w:ascii="Arial" w:hAnsi="Arial" w:cs="Arial"/>
          <w:b w:val="0"/>
          <w:sz w:val="20"/>
          <w:szCs w:val="20"/>
        </w:rPr>
        <w:t xml:space="preserve">the JBE Data for any purpose other than to provide the Work under this Agreement. In </w:t>
      </w:r>
      <w:r>
        <w:rPr>
          <w:rFonts w:ascii="Arial" w:hAnsi="Arial" w:cs="Arial"/>
          <w:b w:val="0"/>
          <w:sz w:val="20"/>
          <w:szCs w:val="20"/>
        </w:rPr>
        <w:tab/>
      </w:r>
      <w:r w:rsidR="00C37895" w:rsidRPr="00AB391C">
        <w:rPr>
          <w:rFonts w:ascii="Arial" w:hAnsi="Arial" w:cs="Arial"/>
          <w:b w:val="0"/>
          <w:sz w:val="20"/>
          <w:szCs w:val="20"/>
        </w:rPr>
        <w:t xml:space="preserve">no event shall Contractor transfer </w:t>
      </w:r>
      <w:r w:rsidR="00F30315" w:rsidRPr="00AB391C">
        <w:rPr>
          <w:rFonts w:ascii="Arial" w:hAnsi="Arial" w:cs="Arial"/>
          <w:b w:val="0"/>
          <w:sz w:val="20"/>
          <w:szCs w:val="20"/>
        </w:rPr>
        <w:t xml:space="preserve">the </w:t>
      </w:r>
      <w:r w:rsidR="00C37895" w:rsidRPr="00AB391C">
        <w:rPr>
          <w:rFonts w:ascii="Arial" w:hAnsi="Arial" w:cs="Arial"/>
          <w:b w:val="0"/>
          <w:sz w:val="20"/>
          <w:szCs w:val="20"/>
        </w:rPr>
        <w:t xml:space="preserve">JBE Data to third parties, or provide third parties </w:t>
      </w:r>
      <w:r>
        <w:rPr>
          <w:rFonts w:ascii="Arial" w:hAnsi="Arial" w:cs="Arial"/>
          <w:b w:val="0"/>
          <w:sz w:val="20"/>
          <w:szCs w:val="20"/>
        </w:rPr>
        <w:tab/>
      </w:r>
      <w:r w:rsidR="00C37895" w:rsidRPr="00AB391C">
        <w:rPr>
          <w:rFonts w:ascii="Arial" w:hAnsi="Arial" w:cs="Arial"/>
          <w:b w:val="0"/>
          <w:sz w:val="20"/>
          <w:szCs w:val="20"/>
        </w:rPr>
        <w:t xml:space="preserve">access to </w:t>
      </w:r>
      <w:r w:rsidR="00F30315" w:rsidRPr="00AB391C">
        <w:rPr>
          <w:rFonts w:ascii="Arial" w:hAnsi="Arial" w:cs="Arial"/>
          <w:b w:val="0"/>
          <w:sz w:val="20"/>
          <w:szCs w:val="20"/>
        </w:rPr>
        <w:t xml:space="preserve">the </w:t>
      </w:r>
      <w:r w:rsidR="00C37895" w:rsidRPr="00AB391C">
        <w:rPr>
          <w:rFonts w:ascii="Arial" w:hAnsi="Arial" w:cs="Arial"/>
          <w:b w:val="0"/>
          <w:sz w:val="20"/>
          <w:szCs w:val="20"/>
        </w:rPr>
        <w:t xml:space="preserve">JBE Data, except as may be expressly authorized by JBE. Contractor is </w:t>
      </w:r>
      <w:r>
        <w:rPr>
          <w:rFonts w:ascii="Arial" w:hAnsi="Arial" w:cs="Arial"/>
          <w:b w:val="0"/>
          <w:sz w:val="20"/>
          <w:szCs w:val="20"/>
        </w:rPr>
        <w:tab/>
      </w:r>
      <w:r w:rsidR="00C37895" w:rsidRPr="00AB391C">
        <w:rPr>
          <w:rFonts w:ascii="Arial" w:hAnsi="Arial" w:cs="Arial"/>
          <w:b w:val="0"/>
          <w:sz w:val="20"/>
          <w:szCs w:val="20"/>
        </w:rPr>
        <w:t xml:space="preserve">responsible for the security and confidentiality of </w:t>
      </w:r>
      <w:r w:rsidR="00F30315" w:rsidRPr="00AB391C">
        <w:rPr>
          <w:rFonts w:ascii="Arial" w:hAnsi="Arial" w:cs="Arial"/>
          <w:b w:val="0"/>
          <w:sz w:val="20"/>
          <w:szCs w:val="20"/>
        </w:rPr>
        <w:t xml:space="preserve">the </w:t>
      </w:r>
      <w:r w:rsidR="00C37895" w:rsidRPr="00AB391C">
        <w:rPr>
          <w:rFonts w:ascii="Arial" w:hAnsi="Arial" w:cs="Arial"/>
          <w:b w:val="0"/>
          <w:sz w:val="20"/>
          <w:szCs w:val="20"/>
        </w:rPr>
        <w:t xml:space="preserve">JBE Data. JBE owns and retains </w:t>
      </w:r>
      <w:r>
        <w:rPr>
          <w:rFonts w:ascii="Arial" w:hAnsi="Arial" w:cs="Arial"/>
          <w:b w:val="0"/>
          <w:sz w:val="20"/>
          <w:szCs w:val="20"/>
        </w:rPr>
        <w:tab/>
      </w:r>
      <w:r w:rsidR="00C37895" w:rsidRPr="00AB391C">
        <w:rPr>
          <w:rFonts w:ascii="Arial" w:hAnsi="Arial" w:cs="Arial"/>
          <w:b w:val="0"/>
          <w:sz w:val="20"/>
          <w:szCs w:val="20"/>
        </w:rPr>
        <w:t xml:space="preserve">all right and title to </w:t>
      </w:r>
      <w:r w:rsidR="00F30315" w:rsidRPr="00AB391C">
        <w:rPr>
          <w:rFonts w:ascii="Arial" w:hAnsi="Arial" w:cs="Arial"/>
          <w:b w:val="0"/>
          <w:sz w:val="20"/>
          <w:szCs w:val="20"/>
        </w:rPr>
        <w:t xml:space="preserve">the </w:t>
      </w:r>
      <w:r w:rsidR="00C37895" w:rsidRPr="00AB391C">
        <w:rPr>
          <w:rFonts w:ascii="Arial" w:hAnsi="Arial" w:cs="Arial"/>
          <w:b w:val="0"/>
          <w:sz w:val="20"/>
          <w:szCs w:val="20"/>
        </w:rPr>
        <w:t xml:space="preserve">JBE Data, and has the exclusive right to control its use. </w:t>
      </w:r>
    </w:p>
    <w:p w14:paraId="1773B0A4" w14:textId="12A63BA2" w:rsidR="00C37895" w:rsidRPr="00AB391C" w:rsidRDefault="00506FC2" w:rsidP="00882389">
      <w:pPr>
        <w:pStyle w:val="Heading3"/>
        <w:numPr>
          <w:ilvl w:val="0"/>
          <w:numId w:val="43"/>
        </w:numPr>
        <w:tabs>
          <w:tab w:val="left" w:pos="720"/>
        </w:tabs>
        <w:spacing w:before="120" w:after="120" w:line="240" w:lineRule="auto"/>
        <w:ind w:left="1800" w:hanging="360"/>
        <w:rPr>
          <w:rFonts w:ascii="Arial" w:hAnsi="Arial" w:cs="Arial"/>
          <w:b w:val="0"/>
          <w:sz w:val="20"/>
          <w:szCs w:val="20"/>
        </w:rPr>
      </w:pPr>
      <w:r>
        <w:rPr>
          <w:rFonts w:ascii="Arial" w:hAnsi="Arial" w:cs="Arial"/>
          <w:b w:val="0"/>
          <w:sz w:val="20"/>
          <w:szCs w:val="20"/>
        </w:rPr>
        <w:tab/>
      </w:r>
      <w:r w:rsidR="00C37895" w:rsidRPr="00AB391C">
        <w:rPr>
          <w:rFonts w:ascii="Arial" w:hAnsi="Arial" w:cs="Arial"/>
          <w:b w:val="0"/>
          <w:sz w:val="20"/>
          <w:szCs w:val="20"/>
        </w:rPr>
        <w:t xml:space="preserve">No Work shall be provided from outside the continental United States. Remote access </w:t>
      </w:r>
      <w:r>
        <w:rPr>
          <w:rFonts w:ascii="Arial" w:hAnsi="Arial" w:cs="Arial"/>
          <w:b w:val="0"/>
          <w:sz w:val="20"/>
          <w:szCs w:val="20"/>
        </w:rPr>
        <w:tab/>
      </w:r>
      <w:r w:rsidR="00C37895" w:rsidRPr="00AB391C">
        <w:rPr>
          <w:rFonts w:ascii="Arial" w:hAnsi="Arial" w:cs="Arial"/>
          <w:b w:val="0"/>
          <w:sz w:val="20"/>
          <w:szCs w:val="20"/>
        </w:rPr>
        <w:t>to JBE Data from outside the continental United States is prohibited unless approved</w:t>
      </w:r>
      <w:r w:rsidR="00ED3467" w:rsidRPr="00AB391C">
        <w:rPr>
          <w:rFonts w:ascii="Arial" w:hAnsi="Arial" w:cs="Arial"/>
          <w:b w:val="0"/>
          <w:sz w:val="20"/>
          <w:szCs w:val="20"/>
        </w:rPr>
        <w:t xml:space="preserve"> in </w:t>
      </w:r>
      <w:r>
        <w:rPr>
          <w:rFonts w:ascii="Arial" w:hAnsi="Arial" w:cs="Arial"/>
          <w:b w:val="0"/>
          <w:sz w:val="20"/>
          <w:szCs w:val="20"/>
        </w:rPr>
        <w:tab/>
      </w:r>
      <w:r w:rsidR="00ED3467" w:rsidRPr="00AB391C">
        <w:rPr>
          <w:rFonts w:ascii="Arial" w:hAnsi="Arial" w:cs="Arial"/>
          <w:b w:val="0"/>
          <w:sz w:val="20"/>
          <w:szCs w:val="20"/>
        </w:rPr>
        <w:t>writing</w:t>
      </w:r>
      <w:r w:rsidR="00C37895" w:rsidRPr="00AB391C">
        <w:rPr>
          <w:rFonts w:ascii="Arial" w:hAnsi="Arial" w:cs="Arial"/>
          <w:b w:val="0"/>
          <w:sz w:val="20"/>
          <w:szCs w:val="20"/>
        </w:rPr>
        <w:t xml:space="preserve"> in advance by the JBE. The physical location of Contractor’s data center, </w:t>
      </w:r>
      <w:r>
        <w:rPr>
          <w:rFonts w:ascii="Arial" w:hAnsi="Arial" w:cs="Arial"/>
          <w:b w:val="0"/>
          <w:sz w:val="20"/>
          <w:szCs w:val="20"/>
        </w:rPr>
        <w:tab/>
      </w:r>
      <w:r w:rsidR="00C37895" w:rsidRPr="00AB391C">
        <w:rPr>
          <w:rFonts w:ascii="Arial" w:hAnsi="Arial" w:cs="Arial"/>
          <w:b w:val="0"/>
          <w:sz w:val="20"/>
          <w:szCs w:val="20"/>
        </w:rPr>
        <w:t xml:space="preserve">systems and equipment where </w:t>
      </w:r>
      <w:r w:rsidR="000F7270" w:rsidRPr="00AB391C">
        <w:rPr>
          <w:rFonts w:ascii="Arial" w:hAnsi="Arial" w:cs="Arial"/>
          <w:b w:val="0"/>
          <w:sz w:val="20"/>
          <w:szCs w:val="20"/>
        </w:rPr>
        <w:t xml:space="preserve">the </w:t>
      </w:r>
      <w:r w:rsidR="00C37895" w:rsidRPr="00AB391C">
        <w:rPr>
          <w:rFonts w:ascii="Arial" w:hAnsi="Arial" w:cs="Arial"/>
          <w:b w:val="0"/>
          <w:sz w:val="20"/>
          <w:szCs w:val="20"/>
        </w:rPr>
        <w:t xml:space="preserve">JBE Data is stored shall be within the continental </w:t>
      </w:r>
      <w:r>
        <w:rPr>
          <w:rFonts w:ascii="Arial" w:hAnsi="Arial" w:cs="Arial"/>
          <w:b w:val="0"/>
          <w:sz w:val="20"/>
          <w:szCs w:val="20"/>
        </w:rPr>
        <w:tab/>
      </w:r>
      <w:r w:rsidR="00C37895" w:rsidRPr="00AB391C">
        <w:rPr>
          <w:rFonts w:ascii="Arial" w:hAnsi="Arial" w:cs="Arial"/>
          <w:b w:val="0"/>
          <w:sz w:val="20"/>
          <w:szCs w:val="20"/>
        </w:rPr>
        <w:t xml:space="preserve">United States. Contractor shall ensure that access to the JBE Data will be provided to </w:t>
      </w:r>
      <w:r>
        <w:rPr>
          <w:rFonts w:ascii="Arial" w:hAnsi="Arial" w:cs="Arial"/>
          <w:b w:val="0"/>
          <w:sz w:val="20"/>
          <w:szCs w:val="20"/>
        </w:rPr>
        <w:tab/>
      </w:r>
      <w:r w:rsidR="00C37895" w:rsidRPr="00AB391C">
        <w:rPr>
          <w:rFonts w:ascii="Arial" w:hAnsi="Arial" w:cs="Arial"/>
          <w:b w:val="0"/>
          <w:sz w:val="20"/>
          <w:szCs w:val="20"/>
        </w:rPr>
        <w:t xml:space="preserve">the JBE (and its authorized users) 24 hours per day, 365 days per year (excluding </w:t>
      </w:r>
      <w:r>
        <w:rPr>
          <w:rFonts w:ascii="Arial" w:hAnsi="Arial" w:cs="Arial"/>
          <w:b w:val="0"/>
          <w:sz w:val="20"/>
          <w:szCs w:val="20"/>
        </w:rPr>
        <w:tab/>
      </w:r>
      <w:r w:rsidR="00C37895" w:rsidRPr="00AB391C">
        <w:rPr>
          <w:rFonts w:ascii="Arial" w:hAnsi="Arial" w:cs="Arial"/>
          <w:b w:val="0"/>
          <w:sz w:val="20"/>
          <w:szCs w:val="20"/>
        </w:rPr>
        <w:t xml:space="preserve">agreed-upon maintenance downtime). Upon the JBE’s request, all JBE Data in the </w:t>
      </w:r>
      <w:r>
        <w:rPr>
          <w:rFonts w:ascii="Arial" w:hAnsi="Arial" w:cs="Arial"/>
          <w:b w:val="0"/>
          <w:sz w:val="20"/>
          <w:szCs w:val="20"/>
        </w:rPr>
        <w:tab/>
      </w:r>
      <w:r w:rsidR="00C37895" w:rsidRPr="00AB391C">
        <w:rPr>
          <w:rFonts w:ascii="Arial" w:hAnsi="Arial" w:cs="Arial"/>
          <w:b w:val="0"/>
          <w:sz w:val="20"/>
          <w:szCs w:val="20"/>
        </w:rPr>
        <w:t xml:space="preserve">possession of Contractor shall be provided to JBE in a manner reasonably requested </w:t>
      </w:r>
      <w:r>
        <w:rPr>
          <w:rFonts w:ascii="Arial" w:hAnsi="Arial" w:cs="Arial"/>
          <w:b w:val="0"/>
          <w:sz w:val="20"/>
          <w:szCs w:val="20"/>
        </w:rPr>
        <w:tab/>
      </w:r>
      <w:r w:rsidR="00C37895" w:rsidRPr="00AB391C">
        <w:rPr>
          <w:rFonts w:ascii="Arial" w:hAnsi="Arial" w:cs="Arial"/>
          <w:b w:val="0"/>
          <w:sz w:val="20"/>
          <w:szCs w:val="20"/>
        </w:rPr>
        <w:t xml:space="preserve">by JBE and all copies shall be permanently removed from Contractor’s system, records, </w:t>
      </w:r>
      <w:r>
        <w:rPr>
          <w:rFonts w:ascii="Arial" w:hAnsi="Arial" w:cs="Arial"/>
          <w:b w:val="0"/>
          <w:sz w:val="20"/>
          <w:szCs w:val="20"/>
        </w:rPr>
        <w:tab/>
      </w:r>
      <w:r w:rsidR="00C37895" w:rsidRPr="00AB391C">
        <w:rPr>
          <w:rFonts w:ascii="Arial" w:hAnsi="Arial" w:cs="Arial"/>
          <w:b w:val="0"/>
          <w:sz w:val="20"/>
          <w:szCs w:val="20"/>
        </w:rPr>
        <w:t xml:space="preserve">and backups and all subsequent use of such information by Contractor shall cease. </w:t>
      </w:r>
    </w:p>
    <w:p w14:paraId="4C4C37E1" w14:textId="6278186A" w:rsidR="00B96F68" w:rsidRPr="00AB391C" w:rsidRDefault="00506FC2" w:rsidP="00882389">
      <w:pPr>
        <w:pStyle w:val="Heading3"/>
        <w:numPr>
          <w:ilvl w:val="0"/>
          <w:numId w:val="43"/>
        </w:numPr>
        <w:tabs>
          <w:tab w:val="left" w:pos="720"/>
        </w:tabs>
        <w:spacing w:before="120" w:after="120" w:line="240" w:lineRule="auto"/>
        <w:ind w:left="1800" w:hanging="360"/>
        <w:rPr>
          <w:rFonts w:ascii="Arial" w:hAnsi="Arial" w:cs="Arial"/>
          <w:b w:val="0"/>
          <w:sz w:val="20"/>
          <w:szCs w:val="20"/>
        </w:rPr>
      </w:pPr>
      <w:r>
        <w:rPr>
          <w:rFonts w:ascii="Arial" w:hAnsi="Arial" w:cs="Arial"/>
          <w:b w:val="0"/>
          <w:sz w:val="20"/>
          <w:szCs w:val="20"/>
        </w:rPr>
        <w:tab/>
      </w:r>
      <w:r w:rsidR="00C37895" w:rsidRPr="00AB391C">
        <w:rPr>
          <w:rFonts w:ascii="Arial" w:hAnsi="Arial" w:cs="Arial"/>
          <w:b w:val="0"/>
          <w:sz w:val="20"/>
          <w:szCs w:val="20"/>
        </w:rPr>
        <w:t xml:space="preserve">Confidential, sensitive, or personally identifiable information shall be encrypted in </w:t>
      </w:r>
      <w:r>
        <w:rPr>
          <w:rFonts w:ascii="Arial" w:hAnsi="Arial" w:cs="Arial"/>
          <w:b w:val="0"/>
          <w:sz w:val="20"/>
          <w:szCs w:val="20"/>
        </w:rPr>
        <w:tab/>
      </w:r>
      <w:r w:rsidR="00C37895" w:rsidRPr="00AB391C">
        <w:rPr>
          <w:rFonts w:ascii="Arial" w:hAnsi="Arial" w:cs="Arial"/>
          <w:b w:val="0"/>
          <w:sz w:val="20"/>
          <w:szCs w:val="20"/>
        </w:rPr>
        <w:t xml:space="preserve">accordance with the highest industry standards, applicable laws, this Agreement and </w:t>
      </w:r>
      <w:r>
        <w:rPr>
          <w:rFonts w:ascii="Arial" w:hAnsi="Arial" w:cs="Arial"/>
          <w:b w:val="0"/>
          <w:sz w:val="20"/>
          <w:szCs w:val="20"/>
        </w:rPr>
        <w:tab/>
      </w:r>
      <w:r w:rsidR="00C37895" w:rsidRPr="00AB391C">
        <w:rPr>
          <w:rFonts w:ascii="Arial" w:hAnsi="Arial" w:cs="Arial"/>
          <w:b w:val="0"/>
          <w:sz w:val="20"/>
          <w:szCs w:val="20"/>
        </w:rPr>
        <w:t>JBE policies and procedures.</w:t>
      </w:r>
    </w:p>
    <w:p w14:paraId="5F7F834C" w14:textId="337D694E" w:rsidR="003D6011" w:rsidRPr="00506FC2" w:rsidRDefault="00C37895" w:rsidP="003D6011">
      <w:pPr>
        <w:pStyle w:val="Heading3"/>
        <w:tabs>
          <w:tab w:val="left" w:pos="720"/>
        </w:tabs>
        <w:spacing w:before="120" w:after="120" w:line="240" w:lineRule="auto"/>
        <w:rPr>
          <w:rFonts w:ascii="Arial" w:hAnsi="Arial" w:cs="Arial"/>
          <w:bCs w:val="0"/>
          <w:sz w:val="20"/>
          <w:szCs w:val="20"/>
        </w:rPr>
      </w:pPr>
      <w:r w:rsidRPr="00506FC2">
        <w:rPr>
          <w:rFonts w:ascii="Arial" w:hAnsi="Arial" w:cs="Arial"/>
          <w:bCs w:val="0"/>
          <w:sz w:val="20"/>
          <w:szCs w:val="20"/>
        </w:rPr>
        <w:tab/>
        <w:t>(c)         Data Breach</w:t>
      </w:r>
    </w:p>
    <w:p w14:paraId="7EC41086" w14:textId="77777777" w:rsidR="003D6D2E" w:rsidRPr="00AB391C" w:rsidRDefault="00C37895" w:rsidP="003D6D2E">
      <w:pPr>
        <w:pStyle w:val="Heading3"/>
        <w:tabs>
          <w:tab w:val="left" w:pos="720"/>
        </w:tabs>
        <w:spacing w:before="120" w:after="120" w:line="240" w:lineRule="auto"/>
        <w:rPr>
          <w:rFonts w:ascii="Arial" w:hAnsi="Arial" w:cs="Arial"/>
          <w:b w:val="0"/>
          <w:sz w:val="20"/>
          <w:szCs w:val="20"/>
        </w:rPr>
      </w:pPr>
      <w:r w:rsidRPr="00AB391C">
        <w:rPr>
          <w:rFonts w:ascii="Arial" w:hAnsi="Arial" w:cs="Arial"/>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AB391C">
        <w:rPr>
          <w:rFonts w:ascii="Arial" w:hAnsi="Arial" w:cs="Arial"/>
          <w:b w:val="0"/>
          <w:sz w:val="20"/>
          <w:szCs w:val="20"/>
        </w:rPr>
        <w:t xml:space="preserve">the </w:t>
      </w:r>
      <w:r w:rsidRPr="00AB391C">
        <w:rPr>
          <w:rFonts w:ascii="Arial" w:hAnsi="Arial" w:cs="Arial"/>
          <w:b w:val="0"/>
          <w:sz w:val="20"/>
          <w:szCs w:val="20"/>
        </w:rPr>
        <w:t>JBE Data by an unauthorized party. Contractor’s notification shall identify: (</w:t>
      </w:r>
      <w:r w:rsidR="000E744F" w:rsidRPr="00AB391C">
        <w:rPr>
          <w:rFonts w:ascii="Arial" w:hAnsi="Arial" w:cs="Arial"/>
          <w:b w:val="0"/>
          <w:sz w:val="20"/>
          <w:szCs w:val="20"/>
        </w:rPr>
        <w:t>i</w:t>
      </w:r>
      <w:r w:rsidRPr="00AB391C">
        <w:rPr>
          <w:rFonts w:ascii="Arial" w:hAnsi="Arial" w:cs="Arial"/>
          <w:b w:val="0"/>
          <w:sz w:val="20"/>
          <w:szCs w:val="20"/>
        </w:rPr>
        <w:t>) the nature of the Data Breach; (</w:t>
      </w:r>
      <w:r w:rsidR="000E744F" w:rsidRPr="00AB391C">
        <w:rPr>
          <w:rFonts w:ascii="Arial" w:hAnsi="Arial" w:cs="Arial"/>
          <w:b w:val="0"/>
          <w:sz w:val="20"/>
          <w:szCs w:val="20"/>
        </w:rPr>
        <w:t>ii</w:t>
      </w:r>
      <w:r w:rsidRPr="00AB391C">
        <w:rPr>
          <w:rFonts w:ascii="Arial" w:hAnsi="Arial" w:cs="Arial"/>
          <w:b w:val="0"/>
          <w:sz w:val="20"/>
          <w:szCs w:val="20"/>
        </w:rPr>
        <w:t>) the data accessed, used or disclosed; (</w:t>
      </w:r>
      <w:r w:rsidR="000E744F" w:rsidRPr="00AB391C">
        <w:rPr>
          <w:rFonts w:ascii="Arial" w:hAnsi="Arial" w:cs="Arial"/>
          <w:b w:val="0"/>
          <w:sz w:val="20"/>
          <w:szCs w:val="20"/>
        </w:rPr>
        <w:t>iii</w:t>
      </w:r>
      <w:r w:rsidRPr="00AB391C">
        <w:rPr>
          <w:rFonts w:ascii="Arial" w:hAnsi="Arial" w:cs="Arial"/>
          <w:b w:val="0"/>
          <w:sz w:val="20"/>
          <w:szCs w:val="20"/>
        </w:rPr>
        <w:t>) who accessed, used, disclosed and/or received data (if known); (</w:t>
      </w:r>
      <w:r w:rsidR="000E744F" w:rsidRPr="00AB391C">
        <w:rPr>
          <w:rFonts w:ascii="Arial" w:hAnsi="Arial" w:cs="Arial"/>
          <w:b w:val="0"/>
          <w:sz w:val="20"/>
          <w:szCs w:val="20"/>
        </w:rPr>
        <w:t>iv</w:t>
      </w:r>
      <w:r w:rsidRPr="00AB391C">
        <w:rPr>
          <w:rFonts w:ascii="Arial" w:hAnsi="Arial" w:cs="Arial"/>
          <w:b w:val="0"/>
          <w:sz w:val="20"/>
          <w:szCs w:val="20"/>
        </w:rPr>
        <w:t>) what Contractor has done or will do to mitigate the Data Breach; and (</w:t>
      </w:r>
      <w:r w:rsidR="000E744F" w:rsidRPr="00AB391C">
        <w:rPr>
          <w:rFonts w:ascii="Arial" w:hAnsi="Arial" w:cs="Arial"/>
          <w:b w:val="0"/>
          <w:sz w:val="20"/>
          <w:szCs w:val="20"/>
        </w:rPr>
        <w:t>v)</w:t>
      </w:r>
      <w:r w:rsidRPr="00AB391C">
        <w:rPr>
          <w:rFonts w:ascii="Arial" w:hAnsi="Arial" w:cs="Arial"/>
          <w:b w:val="0"/>
          <w:sz w:val="20"/>
          <w:szCs w:val="20"/>
        </w:rPr>
        <w:t xml:space="preserve"> corrective action Contractor has taken or will take to prevent future Data Breaches. Contractor </w:t>
      </w:r>
      <w:r w:rsidR="004A7F8E" w:rsidRPr="00AB391C">
        <w:rPr>
          <w:rFonts w:ascii="Arial" w:hAnsi="Arial" w:cs="Arial"/>
          <w:b w:val="0"/>
          <w:sz w:val="20"/>
          <w:szCs w:val="20"/>
        </w:rPr>
        <w:t xml:space="preserve">shall promptly investigate the Data Breach and shall </w:t>
      </w:r>
      <w:r w:rsidRPr="00AB391C">
        <w:rPr>
          <w:rFonts w:ascii="Arial" w:hAnsi="Arial" w:cs="Arial"/>
          <w:b w:val="0"/>
          <w:sz w:val="20"/>
          <w:szCs w:val="20"/>
        </w:rPr>
        <w:t>provide daily updates, or more frequently if required by the JBE, regarding findings and actions performed by Contractor until the Data Breach has been resolved to the JBE’s satisfaction</w:t>
      </w:r>
      <w:r w:rsidR="000E744F" w:rsidRPr="00AB391C">
        <w:rPr>
          <w:rFonts w:ascii="Arial" w:hAnsi="Arial" w:cs="Arial"/>
          <w:b w:val="0"/>
          <w:sz w:val="20"/>
          <w:szCs w:val="20"/>
        </w:rPr>
        <w:t>, and Contractor has taken measures satisfactory to the JBE to prevent future Data Breaches</w:t>
      </w:r>
      <w:r w:rsidRPr="00AB391C">
        <w:rPr>
          <w:rFonts w:ascii="Arial" w:hAnsi="Arial" w:cs="Arial"/>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AB391C">
        <w:rPr>
          <w:rFonts w:ascii="Arial" w:hAnsi="Arial" w:cs="Arial"/>
          <w:b w:val="0"/>
          <w:sz w:val="20"/>
          <w:szCs w:val="20"/>
        </w:rPr>
        <w:t>, including with respect to taking steps to mitigate any adverse impact or harm arising from the Data Breach</w:t>
      </w:r>
      <w:r w:rsidRPr="00AB391C">
        <w:rPr>
          <w:rFonts w:ascii="Arial" w:hAnsi="Arial" w:cs="Arial"/>
          <w:b w:val="0"/>
          <w:sz w:val="20"/>
          <w:szCs w:val="20"/>
        </w:rPr>
        <w:t xml:space="preserve">. </w:t>
      </w:r>
      <w:r w:rsidR="00F42C4D" w:rsidRPr="00AB391C">
        <w:rPr>
          <w:rFonts w:ascii="Arial" w:hAnsi="Arial" w:cs="Arial"/>
          <w:b w:val="0"/>
          <w:sz w:val="20"/>
          <w:szCs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w:t>
      </w:r>
      <w:r w:rsidR="003D6D2E">
        <w:rPr>
          <w:rFonts w:ascii="Arial" w:hAnsi="Arial" w:cs="Arial"/>
          <w:b w:val="0"/>
          <w:sz w:val="20"/>
          <w:szCs w:val="20"/>
        </w:rPr>
        <w:t xml:space="preserve"> </w:t>
      </w:r>
      <w:r w:rsidR="003D6D2E" w:rsidRPr="00AB391C">
        <w:rPr>
          <w:rFonts w:ascii="Arial" w:hAnsi="Arial" w:cs="Arial"/>
          <w:b w:val="0"/>
          <w:sz w:val="20"/>
          <w:szCs w:val="20"/>
        </w:rPr>
        <w:t>the JBE with written evidence of planned remediation within thirty (30) days and promptly modify its security measures in order to meet its obligations under this Agreement.</w:t>
      </w:r>
    </w:p>
    <w:p w14:paraId="0FE434BB" w14:textId="77777777" w:rsidR="003D6D2E" w:rsidRDefault="003D6D2E" w:rsidP="003D6D2E"/>
    <w:p w14:paraId="4522547D" w14:textId="77777777" w:rsidR="003D6D2E" w:rsidRDefault="003D6D2E" w:rsidP="003D6D2E"/>
    <w:p w14:paraId="4DDF7290" w14:textId="40C79EC2" w:rsidR="003D6D2E" w:rsidRPr="003D6D2E" w:rsidRDefault="003D6D2E" w:rsidP="003D6D2E">
      <w:pPr>
        <w:sectPr w:rsidR="003D6D2E" w:rsidRPr="003D6D2E" w:rsidSect="003F4858">
          <w:footerReference w:type="default" r:id="rId14"/>
          <w:pgSz w:w="12240" w:h="15840"/>
          <w:pgMar w:top="1152" w:right="1152" w:bottom="1152" w:left="1152" w:header="720" w:footer="720" w:gutter="0"/>
          <w:pgNumType w:start="1"/>
          <w:cols w:space="720"/>
          <w:docGrid w:linePitch="360"/>
        </w:sectPr>
      </w:pPr>
    </w:p>
    <w:p w14:paraId="0B7EB11C" w14:textId="1464C106" w:rsidR="00C37895" w:rsidRPr="009476FD" w:rsidRDefault="00F42C4D" w:rsidP="003D6D2E">
      <w:pPr>
        <w:pStyle w:val="Heading3"/>
        <w:tabs>
          <w:tab w:val="left" w:pos="720"/>
        </w:tabs>
        <w:spacing w:before="120" w:after="120" w:line="240" w:lineRule="auto"/>
        <w:rPr>
          <w:rFonts w:ascii="Arial" w:hAnsi="Arial" w:cs="Arial"/>
          <w:bCs w:val="0"/>
          <w:sz w:val="20"/>
          <w:szCs w:val="20"/>
        </w:rPr>
      </w:pPr>
      <w:r w:rsidRPr="00AB391C">
        <w:rPr>
          <w:rFonts w:ascii="Arial" w:hAnsi="Arial" w:cs="Arial"/>
          <w:b w:val="0"/>
          <w:sz w:val="20"/>
          <w:szCs w:val="20"/>
        </w:rPr>
        <w:lastRenderedPageBreak/>
        <w:t xml:space="preserve"> </w:t>
      </w:r>
      <w:r w:rsidR="00757565" w:rsidRPr="009476FD">
        <w:rPr>
          <w:rFonts w:ascii="Arial" w:hAnsi="Arial" w:cs="Arial"/>
          <w:bCs w:val="0"/>
          <w:sz w:val="20"/>
          <w:szCs w:val="20"/>
        </w:rPr>
        <w:tab/>
        <w:t xml:space="preserve">(d)        </w:t>
      </w:r>
      <w:r w:rsidR="00C37895" w:rsidRPr="009476FD">
        <w:rPr>
          <w:rFonts w:ascii="Arial" w:hAnsi="Arial" w:cs="Arial"/>
          <w:bCs w:val="0"/>
          <w:sz w:val="20"/>
          <w:szCs w:val="20"/>
        </w:rPr>
        <w:t>Security Assessments</w:t>
      </w:r>
    </w:p>
    <w:p w14:paraId="165D2430" w14:textId="7D40763B" w:rsidR="00C37895" w:rsidRPr="00AB391C" w:rsidRDefault="00C37895" w:rsidP="003D6011">
      <w:pPr>
        <w:pStyle w:val="Heading3"/>
        <w:tabs>
          <w:tab w:val="left" w:pos="720"/>
          <w:tab w:val="num" w:pos="2160"/>
        </w:tabs>
        <w:spacing w:before="120" w:after="120" w:line="240" w:lineRule="auto"/>
        <w:rPr>
          <w:rFonts w:ascii="Arial" w:hAnsi="Arial" w:cs="Arial"/>
          <w:b w:val="0"/>
          <w:sz w:val="20"/>
          <w:szCs w:val="20"/>
        </w:rPr>
      </w:pPr>
      <w:r w:rsidRPr="00AB391C">
        <w:rPr>
          <w:rFonts w:ascii="Arial" w:hAnsi="Arial" w:cs="Arial"/>
          <w:b w:val="0"/>
          <w:sz w:val="20"/>
          <w:szCs w:val="20"/>
        </w:rPr>
        <w:t xml:space="preserve">Upon advance written </w:t>
      </w:r>
      <w:r w:rsidR="00FD2C49" w:rsidRPr="00AB391C">
        <w:rPr>
          <w:rFonts w:ascii="Arial" w:hAnsi="Arial" w:cs="Arial"/>
          <w:b w:val="0"/>
          <w:sz w:val="20"/>
          <w:szCs w:val="20"/>
        </w:rPr>
        <w:t xml:space="preserve">notice </w:t>
      </w:r>
      <w:r w:rsidRPr="00AB391C">
        <w:rPr>
          <w:rFonts w:ascii="Arial" w:hAnsi="Arial" w:cs="Arial"/>
          <w:b w:val="0"/>
          <w:sz w:val="20"/>
          <w:szCs w:val="20"/>
        </w:rPr>
        <w:t xml:space="preserve">by </w:t>
      </w:r>
      <w:r w:rsidR="00FD2C49" w:rsidRPr="00AB391C">
        <w:rPr>
          <w:rFonts w:ascii="Arial" w:hAnsi="Arial" w:cs="Arial"/>
          <w:b w:val="0"/>
          <w:sz w:val="20"/>
          <w:szCs w:val="20"/>
        </w:rPr>
        <w:t xml:space="preserve">the </w:t>
      </w:r>
      <w:r w:rsidRPr="00AB391C">
        <w:rPr>
          <w:rFonts w:ascii="Arial" w:hAnsi="Arial" w:cs="Arial"/>
          <w:b w:val="0"/>
          <w:sz w:val="20"/>
          <w:szCs w:val="20"/>
        </w:rPr>
        <w:t xml:space="preserve">JBE, Contractor agrees that </w:t>
      </w:r>
      <w:r w:rsidR="009A16A7" w:rsidRPr="00AB391C">
        <w:rPr>
          <w:rFonts w:ascii="Arial" w:hAnsi="Arial" w:cs="Arial"/>
          <w:b w:val="0"/>
          <w:sz w:val="20"/>
          <w:szCs w:val="20"/>
        </w:rPr>
        <w:t xml:space="preserve">the </w:t>
      </w:r>
      <w:r w:rsidRPr="00AB391C">
        <w:rPr>
          <w:rFonts w:ascii="Arial" w:hAnsi="Arial" w:cs="Arial"/>
          <w:b w:val="0"/>
          <w:sz w:val="20"/>
          <w:szCs w:val="20"/>
        </w:rPr>
        <w:t>JBE shall have reasonable access to Contractor’s operational documentation, records, logs and databases that relate to data security</w:t>
      </w:r>
      <w:r w:rsidR="00757565" w:rsidRPr="00AB391C">
        <w:rPr>
          <w:rFonts w:ascii="Arial" w:hAnsi="Arial" w:cs="Arial"/>
          <w:b w:val="0"/>
          <w:sz w:val="20"/>
          <w:szCs w:val="20"/>
        </w:rPr>
        <w:t xml:space="preserve"> and the Contractor’s Information Security Program</w:t>
      </w:r>
      <w:r w:rsidRPr="00AB391C">
        <w:rPr>
          <w:rFonts w:ascii="Arial" w:hAnsi="Arial" w:cs="Arial"/>
          <w:b w:val="0"/>
          <w:sz w:val="20"/>
          <w:szCs w:val="20"/>
        </w:rPr>
        <w:t xml:space="preserve">. Upon </w:t>
      </w:r>
      <w:r w:rsidR="009A16A7" w:rsidRPr="00AB391C">
        <w:rPr>
          <w:rFonts w:ascii="Arial" w:hAnsi="Arial" w:cs="Arial"/>
          <w:b w:val="0"/>
          <w:sz w:val="20"/>
          <w:szCs w:val="20"/>
        </w:rPr>
        <w:t xml:space="preserve">the </w:t>
      </w:r>
      <w:r w:rsidRPr="00AB391C">
        <w:rPr>
          <w:rFonts w:ascii="Arial" w:hAnsi="Arial" w:cs="Arial"/>
          <w:b w:val="0"/>
          <w:sz w:val="20"/>
          <w:szCs w:val="20"/>
        </w:rPr>
        <w:t xml:space="preserve">JBE’s request, Contractor shall, at its expense, perform, or cause to have performed an assessment of Contractor’s compliance with its </w:t>
      </w:r>
      <w:r w:rsidR="00757565" w:rsidRPr="00AB391C">
        <w:rPr>
          <w:rFonts w:ascii="Arial" w:hAnsi="Arial" w:cs="Arial"/>
          <w:b w:val="0"/>
          <w:sz w:val="20"/>
          <w:szCs w:val="20"/>
        </w:rPr>
        <w:t xml:space="preserve">privacy and </w:t>
      </w:r>
      <w:r w:rsidRPr="00AB391C">
        <w:rPr>
          <w:rFonts w:ascii="Arial" w:hAnsi="Arial" w:cs="Arial"/>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sidRPr="00AB391C">
        <w:rPr>
          <w:rFonts w:ascii="Arial" w:hAnsi="Arial" w:cs="Arial"/>
          <w:b w:val="0"/>
          <w:sz w:val="20"/>
          <w:szCs w:val="20"/>
        </w:rPr>
        <w:t xml:space="preserve"> </w:t>
      </w:r>
    </w:p>
    <w:p w14:paraId="0E4214F1" w14:textId="77777777" w:rsidR="00C37895" w:rsidRPr="006C45C3" w:rsidRDefault="00A30ED8" w:rsidP="00C37895">
      <w:pPr>
        <w:pStyle w:val="Heading3"/>
        <w:tabs>
          <w:tab w:val="left" w:pos="720"/>
          <w:tab w:val="num" w:pos="2160"/>
        </w:tabs>
        <w:spacing w:before="120" w:after="120" w:line="240" w:lineRule="auto"/>
        <w:rPr>
          <w:rFonts w:ascii="Arial" w:hAnsi="Arial" w:cs="Arial"/>
          <w:bCs w:val="0"/>
          <w:sz w:val="20"/>
          <w:szCs w:val="20"/>
        </w:rPr>
      </w:pPr>
      <w:r w:rsidRPr="006C45C3">
        <w:rPr>
          <w:rFonts w:ascii="Arial" w:hAnsi="Arial" w:cs="Arial"/>
          <w:bCs w:val="0"/>
          <w:sz w:val="20"/>
          <w:szCs w:val="20"/>
        </w:rPr>
        <w:tab/>
        <w:t xml:space="preserve">(e)        </w:t>
      </w:r>
      <w:r w:rsidR="00C37895" w:rsidRPr="006C45C3">
        <w:rPr>
          <w:rFonts w:ascii="Arial" w:hAnsi="Arial" w:cs="Arial"/>
          <w:bCs w:val="0"/>
          <w:sz w:val="20"/>
          <w:szCs w:val="20"/>
        </w:rPr>
        <w:t>Data Requests</w:t>
      </w:r>
    </w:p>
    <w:p w14:paraId="182A0A51" w14:textId="6408D038" w:rsidR="00C37895" w:rsidRPr="00AB391C" w:rsidRDefault="00C37895" w:rsidP="00C37895">
      <w:pPr>
        <w:pStyle w:val="Heading3"/>
        <w:tabs>
          <w:tab w:val="left" w:pos="720"/>
          <w:tab w:val="num" w:pos="2160"/>
        </w:tabs>
        <w:spacing w:before="120" w:after="120" w:line="240" w:lineRule="auto"/>
        <w:rPr>
          <w:rFonts w:ascii="Arial" w:hAnsi="Arial" w:cs="Arial"/>
          <w:b w:val="0"/>
          <w:sz w:val="20"/>
          <w:szCs w:val="20"/>
        </w:rPr>
      </w:pPr>
      <w:r w:rsidRPr="00AB391C">
        <w:rPr>
          <w:rFonts w:ascii="Arial" w:hAnsi="Arial" w:cs="Arial"/>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sidRPr="00AB391C">
        <w:rPr>
          <w:rFonts w:ascii="Arial" w:hAnsi="Arial" w:cs="Arial"/>
          <w:b w:val="0"/>
          <w:sz w:val="20"/>
          <w:szCs w:val="20"/>
        </w:rPr>
        <w:t xml:space="preserve"> (or requests under California Rule of Court 10.500)</w:t>
      </w:r>
      <w:r w:rsidRPr="00AB391C">
        <w:rPr>
          <w:rFonts w:ascii="Arial" w:hAnsi="Arial" w:cs="Arial"/>
          <w:b w:val="0"/>
          <w:sz w:val="20"/>
          <w:szCs w:val="20"/>
        </w:rPr>
        <w:t xml:space="preserve"> and other legal requests directed at Contractor regarding this Agreement</w:t>
      </w:r>
      <w:r w:rsidR="00A30ED8" w:rsidRPr="00AB391C">
        <w:rPr>
          <w:rFonts w:ascii="Arial" w:hAnsi="Arial" w:cs="Arial"/>
          <w:b w:val="0"/>
          <w:sz w:val="20"/>
          <w:szCs w:val="20"/>
        </w:rPr>
        <w:t xml:space="preserve"> </w:t>
      </w:r>
      <w:r w:rsidRPr="00AB391C">
        <w:rPr>
          <w:rFonts w:ascii="Arial" w:hAnsi="Arial" w:cs="Arial"/>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36776" w:rsidRDefault="00A30ED8" w:rsidP="00501FDE">
      <w:pPr>
        <w:pStyle w:val="Heading3"/>
        <w:keepNext w:val="0"/>
        <w:widowControl w:val="0"/>
        <w:tabs>
          <w:tab w:val="left" w:pos="720"/>
          <w:tab w:val="num" w:pos="2160"/>
        </w:tabs>
        <w:spacing w:before="0" w:line="240" w:lineRule="auto"/>
        <w:rPr>
          <w:rFonts w:ascii="Arial" w:hAnsi="Arial" w:cs="Arial"/>
          <w:bCs w:val="0"/>
          <w:sz w:val="20"/>
          <w:szCs w:val="20"/>
        </w:rPr>
      </w:pPr>
      <w:r w:rsidRPr="00536776">
        <w:rPr>
          <w:rFonts w:ascii="Arial" w:hAnsi="Arial" w:cs="Arial"/>
          <w:bCs w:val="0"/>
          <w:sz w:val="20"/>
          <w:szCs w:val="20"/>
        </w:rPr>
        <w:tab/>
        <w:t xml:space="preserve">(f)        Data </w:t>
      </w:r>
      <w:r w:rsidR="002E7893" w:rsidRPr="00536776">
        <w:rPr>
          <w:rFonts w:ascii="Arial" w:hAnsi="Arial" w:cs="Arial"/>
          <w:bCs w:val="0"/>
          <w:sz w:val="20"/>
          <w:szCs w:val="20"/>
        </w:rPr>
        <w:t>Backups</w:t>
      </w:r>
    </w:p>
    <w:p w14:paraId="1A491402" w14:textId="77777777"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 xml:space="preserve">If Contractor </w:t>
      </w:r>
      <w:r w:rsidR="0076255F" w:rsidRPr="00AB391C">
        <w:rPr>
          <w:rFonts w:ascii="Arial" w:hAnsi="Arial" w:cs="Arial"/>
          <w:b w:val="0"/>
          <w:sz w:val="20"/>
          <w:szCs w:val="20"/>
        </w:rPr>
        <w:t>is providing</w:t>
      </w:r>
      <w:r w:rsidRPr="00AB391C">
        <w:rPr>
          <w:rFonts w:ascii="Arial" w:hAnsi="Arial" w:cs="Arial"/>
          <w:b w:val="0"/>
          <w:sz w:val="20"/>
          <w:szCs w:val="20"/>
        </w:rPr>
        <w:t xml:space="preserve"> Hosted Services</w:t>
      </w:r>
      <w:r w:rsidR="0076255F" w:rsidRPr="00AB391C">
        <w:rPr>
          <w:rFonts w:ascii="Arial" w:hAnsi="Arial" w:cs="Arial"/>
          <w:b w:val="0"/>
          <w:sz w:val="20"/>
          <w:szCs w:val="20"/>
        </w:rPr>
        <w:t xml:space="preserve"> under this Agreement</w:t>
      </w:r>
      <w:r w:rsidRPr="00AB391C">
        <w:rPr>
          <w:rFonts w:ascii="Arial" w:hAnsi="Arial" w:cs="Arial"/>
          <w:b w:val="0"/>
          <w:sz w:val="20"/>
          <w:szCs w:val="20"/>
        </w:rPr>
        <w:t>, Contractor shall:</w:t>
      </w:r>
    </w:p>
    <w:p w14:paraId="00914FBF" w14:textId="4801136C"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ensure that any hosting facilities (including computers, network, data storage, backup, archive devices</w:t>
      </w:r>
      <w:r w:rsidR="009A1185">
        <w:rPr>
          <w:rFonts w:ascii="Arial" w:hAnsi="Arial" w:cs="Arial"/>
          <w:b w:val="0"/>
          <w:sz w:val="20"/>
          <w:szCs w:val="20"/>
        </w:rPr>
        <w:t>,</w:t>
      </w:r>
      <w:r w:rsidRPr="00AB391C">
        <w:rPr>
          <w:rFonts w:ascii="Arial" w:hAnsi="Arial" w:cs="Arial"/>
          <w:b w:val="0"/>
          <w:sz w:val="20"/>
          <w:szCs w:val="20"/>
        </w:rPr>
        <w:t xml:space="preserve"> and the data storage media) and disaster recovery facilities (if applicable) shall be located in the continental United States;</w:t>
      </w:r>
    </w:p>
    <w:p w14:paraId="61ACFCA5" w14:textId="607DE8B8"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provide periodic full backup of all JBE Data</w:t>
      </w:r>
      <w:r w:rsidR="004A2395">
        <w:rPr>
          <w:rFonts w:ascii="Arial" w:hAnsi="Arial" w:cs="Arial"/>
          <w:b w:val="0"/>
          <w:sz w:val="20"/>
          <w:szCs w:val="20"/>
        </w:rPr>
        <w:t xml:space="preserve"> every 12</w:t>
      </w:r>
      <w:r w:rsidR="00F67816">
        <w:rPr>
          <w:rFonts w:ascii="Arial" w:hAnsi="Arial" w:cs="Arial"/>
          <w:b w:val="0"/>
          <w:sz w:val="20"/>
          <w:szCs w:val="20"/>
        </w:rPr>
        <w:t xml:space="preserve"> hours to meet the JBE’s requirements;</w:t>
      </w:r>
    </w:p>
    <w:p w14:paraId="446530DE" w14:textId="77777777"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provide periodic incremental backup of all JBE Data</w:t>
      </w:r>
      <w:r w:rsidR="00A30ED8" w:rsidRPr="00AB391C">
        <w:rPr>
          <w:rFonts w:ascii="Arial" w:hAnsi="Arial" w:cs="Arial"/>
          <w:b w:val="0"/>
          <w:sz w:val="20"/>
          <w:szCs w:val="20"/>
        </w:rPr>
        <w:t>;</w:t>
      </w:r>
    </w:p>
    <w:p w14:paraId="79107B4D" w14:textId="77777777"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have the capability to recover data from the JBE Data backup copy</w:t>
      </w:r>
      <w:r w:rsidR="00A30ED8" w:rsidRPr="00AB391C">
        <w:rPr>
          <w:rFonts w:ascii="Arial" w:hAnsi="Arial" w:cs="Arial"/>
          <w:b w:val="0"/>
          <w:sz w:val="20"/>
          <w:szCs w:val="20"/>
        </w:rPr>
        <w:t>;</w:t>
      </w:r>
    </w:p>
    <w:p w14:paraId="08574431" w14:textId="00DE7539"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 xml:space="preserve">have the capability to export </w:t>
      </w:r>
      <w:r w:rsidR="0054129C" w:rsidRPr="00AB391C">
        <w:rPr>
          <w:rFonts w:ascii="Arial" w:hAnsi="Arial" w:cs="Arial"/>
          <w:b w:val="0"/>
          <w:sz w:val="20"/>
          <w:szCs w:val="20"/>
        </w:rPr>
        <w:t xml:space="preserve">the </w:t>
      </w:r>
      <w:r w:rsidRPr="00AB391C">
        <w:rPr>
          <w:rFonts w:ascii="Arial" w:hAnsi="Arial" w:cs="Arial"/>
          <w:b w:val="0"/>
          <w:sz w:val="20"/>
          <w:szCs w:val="20"/>
        </w:rPr>
        <w:t>JBE’s raw data in human readable and machine readable format</w:t>
      </w:r>
      <w:r w:rsidR="009A1185">
        <w:rPr>
          <w:rFonts w:ascii="Arial" w:hAnsi="Arial" w:cs="Arial"/>
          <w:b w:val="0"/>
          <w:sz w:val="20"/>
          <w:szCs w:val="20"/>
        </w:rPr>
        <w:t xml:space="preserve"> </w:t>
      </w:r>
      <w:r w:rsidRPr="00AB391C">
        <w:rPr>
          <w:rFonts w:ascii="Arial" w:hAnsi="Arial" w:cs="Arial"/>
          <w:b w:val="0"/>
          <w:sz w:val="20"/>
          <w:szCs w:val="20"/>
        </w:rPr>
        <w:t xml:space="preserve">and have the capability to promptly provide </w:t>
      </w:r>
      <w:r w:rsidR="000F7270" w:rsidRPr="00AB391C">
        <w:rPr>
          <w:rFonts w:ascii="Arial" w:hAnsi="Arial" w:cs="Arial"/>
          <w:b w:val="0"/>
          <w:sz w:val="20"/>
          <w:szCs w:val="20"/>
        </w:rPr>
        <w:t xml:space="preserve">the </w:t>
      </w:r>
      <w:r w:rsidRPr="00AB391C">
        <w:rPr>
          <w:rFonts w:ascii="Arial" w:hAnsi="Arial" w:cs="Arial"/>
          <w:b w:val="0"/>
          <w:sz w:val="20"/>
          <w:szCs w:val="20"/>
        </w:rPr>
        <w:t>JBE Data to JBE upon its request</w:t>
      </w:r>
      <w:r w:rsidR="00A30ED8" w:rsidRPr="00AB391C">
        <w:rPr>
          <w:rFonts w:ascii="Arial" w:hAnsi="Arial" w:cs="Arial"/>
          <w:b w:val="0"/>
          <w:sz w:val="20"/>
          <w:szCs w:val="20"/>
        </w:rPr>
        <w:t>;</w:t>
      </w:r>
    </w:p>
    <w:p w14:paraId="16DFD229" w14:textId="77777777" w:rsidR="00C37895"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 xml:space="preserve">have the capability to import </w:t>
      </w:r>
      <w:r w:rsidR="00467286" w:rsidRPr="00AB391C">
        <w:rPr>
          <w:rFonts w:ascii="Arial" w:hAnsi="Arial" w:cs="Arial"/>
          <w:b w:val="0"/>
          <w:sz w:val="20"/>
          <w:szCs w:val="20"/>
        </w:rPr>
        <w:t xml:space="preserve">the JBE Data </w:t>
      </w:r>
      <w:r w:rsidRPr="00AB391C">
        <w:rPr>
          <w:rFonts w:ascii="Arial" w:hAnsi="Arial" w:cs="Arial"/>
          <w:b w:val="0"/>
          <w:sz w:val="20"/>
          <w:szCs w:val="20"/>
        </w:rPr>
        <w:t xml:space="preserve">(subject to Contractor’s confidentiality </w:t>
      </w:r>
      <w:r w:rsidR="00467286" w:rsidRPr="00AB391C">
        <w:rPr>
          <w:rFonts w:ascii="Arial" w:hAnsi="Arial" w:cs="Arial"/>
          <w:b w:val="0"/>
          <w:sz w:val="20"/>
          <w:szCs w:val="20"/>
        </w:rPr>
        <w:t xml:space="preserve">and data security </w:t>
      </w:r>
      <w:r w:rsidRPr="00AB391C">
        <w:rPr>
          <w:rFonts w:ascii="Arial" w:hAnsi="Arial" w:cs="Arial"/>
          <w:b w:val="0"/>
          <w:sz w:val="20"/>
          <w:szCs w:val="20"/>
        </w:rPr>
        <w:t>obligations)</w:t>
      </w:r>
      <w:r w:rsidR="00A30ED8" w:rsidRPr="00AB391C">
        <w:rPr>
          <w:rFonts w:ascii="Arial" w:hAnsi="Arial" w:cs="Arial"/>
          <w:b w:val="0"/>
          <w:sz w:val="20"/>
          <w:szCs w:val="20"/>
        </w:rPr>
        <w:t xml:space="preserve">; </w:t>
      </w:r>
    </w:p>
    <w:p w14:paraId="238E37E0" w14:textId="77777777" w:rsidR="00EE7738" w:rsidRPr="00AB391C" w:rsidRDefault="00EE7738"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 xml:space="preserve">provide hourly snapshot backups of </w:t>
      </w:r>
      <w:r w:rsidR="000F7270" w:rsidRPr="00AB391C">
        <w:rPr>
          <w:rFonts w:ascii="Arial" w:hAnsi="Arial" w:cs="Arial"/>
          <w:b w:val="0"/>
          <w:sz w:val="20"/>
          <w:szCs w:val="20"/>
        </w:rPr>
        <w:t xml:space="preserve">the </w:t>
      </w:r>
      <w:r w:rsidR="00467286" w:rsidRPr="00AB391C">
        <w:rPr>
          <w:rFonts w:ascii="Arial" w:hAnsi="Arial" w:cs="Arial"/>
          <w:b w:val="0"/>
          <w:sz w:val="20"/>
          <w:szCs w:val="20"/>
        </w:rPr>
        <w:t>JBE Data</w:t>
      </w:r>
      <w:r w:rsidRPr="00AB391C">
        <w:rPr>
          <w:rFonts w:ascii="Arial" w:hAnsi="Arial" w:cs="Arial"/>
          <w:b w:val="0"/>
          <w:sz w:val="20"/>
          <w:szCs w:val="20"/>
        </w:rPr>
        <w:t xml:space="preserve"> (daily backups </w:t>
      </w:r>
      <w:r w:rsidR="00E85DAB" w:rsidRPr="00AB391C">
        <w:rPr>
          <w:rFonts w:ascii="Arial" w:hAnsi="Arial" w:cs="Arial"/>
          <w:b w:val="0"/>
          <w:sz w:val="20"/>
          <w:szCs w:val="20"/>
        </w:rPr>
        <w:t xml:space="preserve">shall also be performed); </w:t>
      </w:r>
      <w:r w:rsidRPr="00AB391C">
        <w:rPr>
          <w:rFonts w:ascii="Arial" w:hAnsi="Arial" w:cs="Arial"/>
          <w:b w:val="0"/>
          <w:sz w:val="20"/>
          <w:szCs w:val="20"/>
        </w:rPr>
        <w:t xml:space="preserve"> </w:t>
      </w:r>
    </w:p>
    <w:p w14:paraId="22026312" w14:textId="77777777" w:rsidR="00E85DAB" w:rsidRPr="00AB391C" w:rsidRDefault="00C37895"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maintain recoverable</w:t>
      </w:r>
      <w:r w:rsidR="00467286" w:rsidRPr="00AB391C">
        <w:rPr>
          <w:rFonts w:ascii="Arial" w:hAnsi="Arial" w:cs="Arial"/>
          <w:b w:val="0"/>
          <w:sz w:val="20"/>
          <w:szCs w:val="20"/>
        </w:rPr>
        <w:t>,</w:t>
      </w:r>
      <w:r w:rsidRPr="00AB391C">
        <w:rPr>
          <w:rFonts w:ascii="Arial" w:hAnsi="Arial" w:cs="Arial"/>
          <w:b w:val="0"/>
          <w:sz w:val="20"/>
          <w:szCs w:val="20"/>
        </w:rPr>
        <w:t xml:space="preserve"> secure backups </w:t>
      </w:r>
      <w:r w:rsidR="00467286" w:rsidRPr="00AB391C">
        <w:rPr>
          <w:rFonts w:ascii="Arial" w:hAnsi="Arial" w:cs="Arial"/>
          <w:b w:val="0"/>
          <w:sz w:val="20"/>
          <w:szCs w:val="20"/>
        </w:rPr>
        <w:t xml:space="preserve">of </w:t>
      </w:r>
      <w:r w:rsidR="000F7270" w:rsidRPr="00AB391C">
        <w:rPr>
          <w:rFonts w:ascii="Arial" w:hAnsi="Arial" w:cs="Arial"/>
          <w:b w:val="0"/>
          <w:sz w:val="20"/>
          <w:szCs w:val="20"/>
        </w:rPr>
        <w:t xml:space="preserve">the </w:t>
      </w:r>
      <w:r w:rsidR="00467286" w:rsidRPr="00AB391C">
        <w:rPr>
          <w:rFonts w:ascii="Arial" w:hAnsi="Arial" w:cs="Arial"/>
          <w:b w:val="0"/>
          <w:sz w:val="20"/>
          <w:szCs w:val="20"/>
        </w:rPr>
        <w:t xml:space="preserve">JBE Data </w:t>
      </w:r>
      <w:r w:rsidRPr="00AB391C">
        <w:rPr>
          <w:rFonts w:ascii="Arial" w:hAnsi="Arial" w:cs="Arial"/>
          <w:b w:val="0"/>
          <w:sz w:val="20"/>
          <w:szCs w:val="20"/>
        </w:rPr>
        <w:t>offsite in a fire-protected, secure area, geographically separate from the primary datacenter</w:t>
      </w:r>
      <w:r w:rsidR="00E85DAB" w:rsidRPr="00AB391C">
        <w:rPr>
          <w:rFonts w:ascii="Arial" w:hAnsi="Arial" w:cs="Arial"/>
          <w:b w:val="0"/>
          <w:sz w:val="20"/>
          <w:szCs w:val="20"/>
        </w:rPr>
        <w:t>; and</w:t>
      </w:r>
    </w:p>
    <w:p w14:paraId="0DA909A7" w14:textId="7747FCAB" w:rsidR="00A30ED8" w:rsidRPr="00AB391C" w:rsidRDefault="00E85DAB" w:rsidP="00501FDE">
      <w:pPr>
        <w:pStyle w:val="Heading3"/>
        <w:keepNext w:val="0"/>
        <w:widowControl w:val="0"/>
        <w:tabs>
          <w:tab w:val="left" w:pos="720"/>
          <w:tab w:val="num" w:pos="2160"/>
        </w:tabs>
        <w:spacing w:before="0" w:line="240" w:lineRule="auto"/>
        <w:rPr>
          <w:rFonts w:ascii="Arial" w:hAnsi="Arial" w:cs="Arial"/>
          <w:b w:val="0"/>
          <w:sz w:val="20"/>
          <w:szCs w:val="20"/>
        </w:rPr>
      </w:pPr>
      <w:r w:rsidRPr="00AB391C">
        <w:rPr>
          <w:rFonts w:ascii="Arial" w:hAnsi="Arial" w:cs="Arial"/>
          <w:b w:val="0"/>
          <w:sz w:val="20"/>
          <w:szCs w:val="20"/>
        </w:rPr>
        <w:t>•</w:t>
      </w:r>
      <w:r w:rsidRPr="00AB391C">
        <w:rPr>
          <w:rFonts w:ascii="Arial" w:hAnsi="Arial" w:cs="Arial"/>
          <w:b w:val="0"/>
          <w:sz w:val="20"/>
          <w:szCs w:val="20"/>
        </w:rPr>
        <w:tab/>
        <w:t xml:space="preserve">maintain and implement </w:t>
      </w:r>
      <w:r w:rsidR="00467286" w:rsidRPr="00AB391C">
        <w:rPr>
          <w:rFonts w:ascii="Arial" w:hAnsi="Arial" w:cs="Arial"/>
          <w:b w:val="0"/>
          <w:sz w:val="20"/>
          <w:szCs w:val="20"/>
        </w:rPr>
        <w:t xml:space="preserve">data backup and </w:t>
      </w:r>
      <w:r w:rsidRPr="00AB391C">
        <w:rPr>
          <w:rFonts w:ascii="Arial" w:hAnsi="Arial" w:cs="Arial"/>
          <w:b w:val="0"/>
          <w:sz w:val="20"/>
          <w:szCs w:val="20"/>
        </w:rPr>
        <w:t>disaster recovery processes and procedures in accordance with the highest industry standards</w:t>
      </w:r>
      <w:r w:rsidR="00467286" w:rsidRPr="00AB391C">
        <w:rPr>
          <w:rFonts w:ascii="Arial" w:hAnsi="Arial" w:cs="Arial"/>
          <w:b w:val="0"/>
          <w:sz w:val="20"/>
          <w:szCs w:val="20"/>
        </w:rPr>
        <w:t xml:space="preserve"> and applicable laws</w:t>
      </w:r>
      <w:r w:rsidRPr="00AB391C">
        <w:rPr>
          <w:rFonts w:ascii="Arial" w:hAnsi="Arial" w:cs="Arial"/>
          <w:b w:val="0"/>
          <w:sz w:val="20"/>
          <w:szCs w:val="20"/>
        </w:rPr>
        <w:t xml:space="preserve">. </w:t>
      </w:r>
    </w:p>
    <w:p w14:paraId="4F668D1A" w14:textId="77777777" w:rsidR="005B25CB" w:rsidRPr="00AB391C" w:rsidRDefault="0054129C" w:rsidP="00501FDE">
      <w:pPr>
        <w:pStyle w:val="Heading3"/>
        <w:keepNext w:val="0"/>
        <w:widowControl w:val="0"/>
        <w:tabs>
          <w:tab w:val="left" w:pos="720"/>
          <w:tab w:val="num" w:pos="2160"/>
        </w:tabs>
        <w:spacing w:before="0" w:after="0" w:line="240" w:lineRule="auto"/>
        <w:rPr>
          <w:rFonts w:ascii="Arial" w:hAnsi="Arial" w:cs="Arial"/>
          <w:b w:val="0"/>
          <w:i/>
          <w:sz w:val="20"/>
          <w:szCs w:val="20"/>
        </w:rPr>
      </w:pPr>
      <w:r w:rsidRPr="00AB391C">
        <w:rPr>
          <w:rFonts w:ascii="Arial" w:hAnsi="Arial" w:cs="Arial"/>
          <w:b w:val="0"/>
          <w:i/>
          <w:sz w:val="20"/>
          <w:szCs w:val="20"/>
        </w:rPr>
        <w:t>•</w:t>
      </w:r>
      <w:r w:rsidRPr="00AB391C">
        <w:rPr>
          <w:rFonts w:ascii="Arial" w:hAnsi="Arial" w:cs="Arial"/>
          <w:b w:val="0"/>
          <w:i/>
          <w:sz w:val="20"/>
          <w:szCs w:val="20"/>
        </w:rPr>
        <w:tab/>
      </w:r>
      <w:r w:rsidR="005B25CB" w:rsidRPr="00AB391C">
        <w:rPr>
          <w:rFonts w:ascii="Arial" w:hAnsi="Arial" w:cs="Arial"/>
          <w:b w:val="0"/>
          <w:i/>
          <w:sz w:val="20"/>
          <w:szCs w:val="20"/>
        </w:rPr>
        <w:t>encryption standards for data backups</w:t>
      </w:r>
    </w:p>
    <w:p w14:paraId="2C3FFFDB" w14:textId="77777777" w:rsidR="005B25CB" w:rsidRPr="00AB391C" w:rsidRDefault="005B25CB" w:rsidP="00501FDE">
      <w:pPr>
        <w:pStyle w:val="Heading3"/>
        <w:keepNext w:val="0"/>
        <w:widowControl w:val="0"/>
        <w:tabs>
          <w:tab w:val="left" w:pos="720"/>
          <w:tab w:val="num" w:pos="2160"/>
        </w:tabs>
        <w:spacing w:before="0" w:after="0" w:line="240" w:lineRule="auto"/>
        <w:rPr>
          <w:rFonts w:ascii="Arial" w:hAnsi="Arial" w:cs="Arial"/>
          <w:b w:val="0"/>
          <w:i/>
          <w:sz w:val="20"/>
          <w:szCs w:val="20"/>
        </w:rPr>
      </w:pPr>
      <w:r w:rsidRPr="00AB391C">
        <w:rPr>
          <w:rFonts w:ascii="Arial" w:hAnsi="Arial" w:cs="Arial"/>
          <w:b w:val="0"/>
          <w:i/>
          <w:sz w:val="20"/>
          <w:szCs w:val="20"/>
        </w:rPr>
        <w:t>•</w:t>
      </w:r>
      <w:r w:rsidRPr="00AB391C">
        <w:rPr>
          <w:rFonts w:ascii="Arial" w:hAnsi="Arial" w:cs="Arial"/>
          <w:b w:val="0"/>
          <w:i/>
          <w:sz w:val="20"/>
          <w:szCs w:val="20"/>
        </w:rPr>
        <w:tab/>
        <w:t>requirements for rolling backup history (Contractor’s ability to restore files from multiple backups/snapshots)</w:t>
      </w:r>
    </w:p>
    <w:p w14:paraId="2E472D22" w14:textId="77777777" w:rsidR="005B25CB" w:rsidRPr="00AB391C" w:rsidRDefault="005B25CB" w:rsidP="00501FDE">
      <w:pPr>
        <w:pStyle w:val="Heading3"/>
        <w:keepNext w:val="0"/>
        <w:widowControl w:val="0"/>
        <w:tabs>
          <w:tab w:val="left" w:pos="720"/>
          <w:tab w:val="num" w:pos="2160"/>
        </w:tabs>
        <w:spacing w:before="0" w:after="0" w:line="240" w:lineRule="auto"/>
        <w:rPr>
          <w:rFonts w:ascii="Arial" w:hAnsi="Arial" w:cs="Arial"/>
          <w:b w:val="0"/>
          <w:i/>
          <w:sz w:val="20"/>
          <w:szCs w:val="20"/>
        </w:rPr>
      </w:pPr>
      <w:r w:rsidRPr="00AB391C">
        <w:rPr>
          <w:rFonts w:ascii="Arial" w:hAnsi="Arial" w:cs="Arial"/>
          <w:b w:val="0"/>
          <w:i/>
          <w:sz w:val="20"/>
          <w:szCs w:val="20"/>
        </w:rPr>
        <w:t>•</w:t>
      </w:r>
      <w:r w:rsidRPr="00AB391C">
        <w:rPr>
          <w:rFonts w:ascii="Arial" w:hAnsi="Arial" w:cs="Arial"/>
          <w:b w:val="0"/>
          <w:i/>
          <w:sz w:val="20"/>
          <w:szCs w:val="20"/>
        </w:rPr>
        <w:tab/>
        <w:t>physical medium and other specifications for data backup hardware or software</w:t>
      </w:r>
    </w:p>
    <w:p w14:paraId="7B9B2A25" w14:textId="77777777" w:rsidR="005B25CB" w:rsidRPr="00AB391C" w:rsidRDefault="005B25CB" w:rsidP="00501FDE">
      <w:pPr>
        <w:pStyle w:val="Heading3"/>
        <w:keepNext w:val="0"/>
        <w:widowControl w:val="0"/>
        <w:tabs>
          <w:tab w:val="left" w:pos="720"/>
          <w:tab w:val="num" w:pos="2160"/>
        </w:tabs>
        <w:spacing w:before="0" w:after="0" w:line="240" w:lineRule="auto"/>
        <w:rPr>
          <w:rFonts w:ascii="Arial" w:hAnsi="Arial" w:cs="Arial"/>
          <w:b w:val="0"/>
          <w:i/>
          <w:sz w:val="20"/>
          <w:szCs w:val="20"/>
        </w:rPr>
      </w:pPr>
      <w:r w:rsidRPr="00AB391C">
        <w:rPr>
          <w:rFonts w:ascii="Arial" w:hAnsi="Arial" w:cs="Arial"/>
          <w:b w:val="0"/>
          <w:i/>
          <w:sz w:val="20"/>
          <w:szCs w:val="20"/>
        </w:rPr>
        <w:t>•</w:t>
      </w:r>
      <w:r w:rsidRPr="00AB391C">
        <w:rPr>
          <w:rFonts w:ascii="Arial" w:hAnsi="Arial" w:cs="Arial"/>
          <w:b w:val="0"/>
          <w:i/>
          <w:sz w:val="20"/>
          <w:szCs w:val="20"/>
        </w:rPr>
        <w:tab/>
        <w:t>retention periods of archived data backups</w:t>
      </w:r>
    </w:p>
    <w:p w14:paraId="0AACC182" w14:textId="77777777" w:rsidR="005B25CB" w:rsidRPr="00AB391C" w:rsidRDefault="005B25CB" w:rsidP="00501FDE">
      <w:pPr>
        <w:pStyle w:val="Heading3"/>
        <w:keepNext w:val="0"/>
        <w:widowControl w:val="0"/>
        <w:tabs>
          <w:tab w:val="left" w:pos="720"/>
          <w:tab w:val="num" w:pos="2160"/>
        </w:tabs>
        <w:spacing w:before="0" w:after="0" w:line="240" w:lineRule="auto"/>
        <w:rPr>
          <w:rFonts w:ascii="Arial" w:hAnsi="Arial" w:cs="Arial"/>
          <w:b w:val="0"/>
          <w:i/>
          <w:sz w:val="20"/>
          <w:szCs w:val="20"/>
        </w:rPr>
      </w:pPr>
      <w:r w:rsidRPr="00AB391C">
        <w:rPr>
          <w:rFonts w:ascii="Arial" w:hAnsi="Arial" w:cs="Arial"/>
          <w:b w:val="0"/>
          <w:i/>
          <w:sz w:val="20"/>
          <w:szCs w:val="20"/>
        </w:rPr>
        <w:t>•</w:t>
      </w:r>
      <w:r w:rsidRPr="00AB391C">
        <w:rPr>
          <w:rFonts w:ascii="Arial" w:hAnsi="Arial" w:cs="Arial"/>
          <w:b w:val="0"/>
          <w:i/>
          <w:sz w:val="20"/>
          <w:szCs w:val="20"/>
        </w:rPr>
        <w:tab/>
        <w:t>uninterruptible power supply for servers hosting JBE Data</w:t>
      </w:r>
    </w:p>
    <w:p w14:paraId="17315900" w14:textId="570D1D57" w:rsidR="000C59DC" w:rsidRPr="00AB391C" w:rsidRDefault="005B25CB" w:rsidP="00964B02">
      <w:pPr>
        <w:pStyle w:val="Heading3"/>
        <w:keepNext w:val="0"/>
        <w:widowControl w:val="0"/>
        <w:tabs>
          <w:tab w:val="left" w:pos="720"/>
          <w:tab w:val="num" w:pos="2160"/>
        </w:tabs>
        <w:spacing w:before="0" w:after="0" w:line="240" w:lineRule="auto"/>
        <w:rPr>
          <w:rFonts w:ascii="Arial" w:hAnsi="Arial" w:cs="Arial"/>
          <w:b w:val="0"/>
          <w:i/>
          <w:sz w:val="20"/>
          <w:szCs w:val="20"/>
        </w:rPr>
      </w:pPr>
      <w:r w:rsidRPr="00AB391C">
        <w:rPr>
          <w:rFonts w:ascii="Arial" w:hAnsi="Arial" w:cs="Arial"/>
          <w:b w:val="0"/>
          <w:i/>
          <w:sz w:val="20"/>
          <w:szCs w:val="20"/>
        </w:rPr>
        <w:t>•</w:t>
      </w:r>
      <w:r w:rsidRPr="00AB391C">
        <w:rPr>
          <w:rFonts w:ascii="Arial" w:hAnsi="Arial" w:cs="Arial"/>
          <w:b w:val="0"/>
          <w:i/>
          <w:sz w:val="20"/>
          <w:szCs w:val="20"/>
        </w:rPr>
        <w:tab/>
        <w:t>service levels and response times for data backup retrieval/data restoration</w:t>
      </w:r>
    </w:p>
    <w:p w14:paraId="6AED9AF8" w14:textId="77777777" w:rsidR="007950D3" w:rsidRPr="0094606A" w:rsidRDefault="007950D3" w:rsidP="007950D3">
      <w:pPr>
        <w:spacing w:after="120"/>
        <w:rPr>
          <w:rFonts w:ascii="Arial" w:hAnsi="Arial" w:cs="Arial"/>
          <w:b/>
          <w:bCs/>
          <w:sz w:val="20"/>
          <w:szCs w:val="20"/>
        </w:rPr>
      </w:pPr>
      <w:r w:rsidRPr="0094606A">
        <w:rPr>
          <w:rFonts w:ascii="Arial" w:hAnsi="Arial" w:cs="Arial"/>
          <w:b/>
          <w:bCs/>
          <w:sz w:val="20"/>
          <w:szCs w:val="20"/>
        </w:rPr>
        <w:tab/>
        <w:t>(g)         Transition Period</w:t>
      </w:r>
    </w:p>
    <w:p w14:paraId="3C36E49C" w14:textId="77777777" w:rsidR="002316A1" w:rsidRDefault="007950D3" w:rsidP="007950D3">
      <w:pPr>
        <w:spacing w:line="240" w:lineRule="auto"/>
        <w:rPr>
          <w:rFonts w:ascii="Arial" w:hAnsi="Arial" w:cs="Arial"/>
          <w:sz w:val="20"/>
          <w:szCs w:val="20"/>
        </w:rPr>
        <w:sectPr w:rsidR="002316A1" w:rsidSect="003F4858">
          <w:footerReference w:type="default" r:id="rId15"/>
          <w:pgSz w:w="12240" w:h="15840"/>
          <w:pgMar w:top="1152" w:right="1152" w:bottom="1152" w:left="1152" w:header="720" w:footer="720" w:gutter="0"/>
          <w:pgNumType w:start="1"/>
          <w:cols w:space="720"/>
          <w:docGrid w:linePitch="360"/>
        </w:sectPr>
      </w:pPr>
      <w:r w:rsidRPr="00AB391C">
        <w:rPr>
          <w:rFonts w:ascii="Arial" w:hAnsi="Arial" w:cs="Arial"/>
          <w:sz w:val="20"/>
          <w:szCs w:val="20"/>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the Hosted Services and JBE Data access shall continue to be made available without alteration.  </w:t>
      </w:r>
    </w:p>
    <w:p w14:paraId="55C6D73E" w14:textId="1A08F773" w:rsidR="0082352E" w:rsidRDefault="00D62092" w:rsidP="00D6206A">
      <w:pPr>
        <w:pStyle w:val="Heading2"/>
        <w:keepNext w:val="0"/>
        <w:tabs>
          <w:tab w:val="num" w:pos="720"/>
        </w:tabs>
        <w:spacing w:before="120" w:after="120" w:line="240" w:lineRule="auto"/>
        <w:rPr>
          <w:rFonts w:ascii="Arial" w:hAnsi="Arial" w:cs="Arial"/>
          <w:b w:val="0"/>
          <w:i w:val="0"/>
          <w:iCs w:val="0"/>
          <w:sz w:val="20"/>
          <w:szCs w:val="20"/>
        </w:rPr>
      </w:pPr>
      <w:bookmarkStart w:id="24" w:name="_Ref65992755"/>
      <w:bookmarkEnd w:id="20"/>
      <w:bookmarkEnd w:id="21"/>
      <w:bookmarkEnd w:id="22"/>
      <w:bookmarkEnd w:id="23"/>
      <w:r w:rsidRPr="00CC13E8">
        <w:rPr>
          <w:rFonts w:ascii="Arial" w:hAnsi="Arial" w:cs="Arial"/>
          <w:bCs w:val="0"/>
          <w:i w:val="0"/>
          <w:sz w:val="20"/>
          <w:szCs w:val="20"/>
        </w:rPr>
        <w:lastRenderedPageBreak/>
        <w:tab/>
      </w:r>
      <w:r w:rsidR="00BD40D4" w:rsidRPr="00CC13E8">
        <w:rPr>
          <w:rFonts w:ascii="Arial" w:hAnsi="Arial" w:cs="Arial"/>
          <w:bCs w:val="0"/>
          <w:i w:val="0"/>
          <w:sz w:val="20"/>
          <w:szCs w:val="20"/>
        </w:rPr>
        <w:t>1.</w:t>
      </w:r>
      <w:r w:rsidR="00D5365D" w:rsidRPr="00CC13E8">
        <w:rPr>
          <w:rFonts w:ascii="Arial" w:hAnsi="Arial" w:cs="Arial"/>
          <w:bCs w:val="0"/>
          <w:i w:val="0"/>
          <w:sz w:val="20"/>
          <w:szCs w:val="20"/>
        </w:rPr>
        <w:t>6</w:t>
      </w:r>
      <w:r w:rsidR="00BD40D4" w:rsidRPr="00CC13E8">
        <w:rPr>
          <w:rFonts w:ascii="Arial" w:hAnsi="Arial" w:cs="Arial"/>
          <w:bCs w:val="0"/>
          <w:i w:val="0"/>
          <w:sz w:val="20"/>
          <w:szCs w:val="20"/>
        </w:rPr>
        <w:t xml:space="preserve"> </w:t>
      </w:r>
      <w:bookmarkStart w:id="25" w:name="_Hlk61252205"/>
      <w:r w:rsidR="00730BB2" w:rsidRPr="00CC13E8">
        <w:rPr>
          <w:rFonts w:ascii="Arial" w:hAnsi="Arial" w:cs="Arial"/>
          <w:bCs w:val="0"/>
          <w:i w:val="0"/>
          <w:sz w:val="20"/>
          <w:szCs w:val="20"/>
        </w:rPr>
        <w:tab/>
      </w:r>
      <w:bookmarkEnd w:id="25"/>
      <w:r w:rsidR="00D6206A">
        <w:rPr>
          <w:rFonts w:ascii="Arial" w:hAnsi="Arial" w:cs="Arial"/>
          <w:bCs w:val="0"/>
          <w:i w:val="0"/>
          <w:sz w:val="20"/>
          <w:szCs w:val="20"/>
        </w:rPr>
        <w:t>S</w:t>
      </w:r>
      <w:r w:rsidR="0082352E" w:rsidRPr="00D6206A">
        <w:rPr>
          <w:rFonts w:ascii="Arial" w:hAnsi="Arial" w:cs="Arial"/>
          <w:bCs w:val="0"/>
          <w:i w:val="0"/>
          <w:sz w:val="20"/>
          <w:szCs w:val="20"/>
        </w:rPr>
        <w:t>ubcontractors.</w:t>
      </w:r>
      <w:r w:rsidR="0082352E" w:rsidRPr="00AB391C">
        <w:rPr>
          <w:rFonts w:ascii="Arial" w:hAnsi="Arial" w:cs="Arial"/>
          <w:b w:val="0"/>
          <w:sz w:val="20"/>
          <w:szCs w:val="20"/>
        </w:rPr>
        <w:t xml:space="preserve"> </w:t>
      </w:r>
      <w:r w:rsidR="0082352E" w:rsidRPr="00D6206A">
        <w:rPr>
          <w:rFonts w:ascii="Arial" w:hAnsi="Arial" w:cs="Arial"/>
          <w:b w:val="0"/>
          <w:i w:val="0"/>
          <w:iCs w:val="0"/>
          <w:sz w:val="20"/>
          <w:szCs w:val="20"/>
        </w:rPr>
        <w:t xml:space="preserve"> Contractor shall not subcontract or delegate any of the obligations under this Agreement.</w:t>
      </w:r>
    </w:p>
    <w:p w14:paraId="20347561" w14:textId="25517F53" w:rsidR="007A0CA1" w:rsidRPr="00D6206A" w:rsidRDefault="00D6206A" w:rsidP="00D6206A">
      <w:r w:rsidRPr="00D6206A">
        <w:tab/>
      </w:r>
      <w:r w:rsidRPr="00944802">
        <w:rPr>
          <w:rFonts w:ascii="Arial" w:hAnsi="Arial" w:cs="Arial"/>
          <w:b/>
          <w:bCs/>
          <w:sz w:val="20"/>
          <w:szCs w:val="20"/>
        </w:rPr>
        <w:t>1.7</w:t>
      </w:r>
      <w:r w:rsidRPr="00D6206A">
        <w:rPr>
          <w:b/>
          <w:bCs/>
        </w:rPr>
        <w:tab/>
      </w:r>
      <w:bookmarkStart w:id="26" w:name="_Ref65992768"/>
      <w:bookmarkEnd w:id="24"/>
      <w:r w:rsidR="00873C10" w:rsidRPr="00D6206A">
        <w:rPr>
          <w:rFonts w:ascii="Arial" w:hAnsi="Arial" w:cs="Arial"/>
          <w:b/>
          <w:bCs/>
          <w:sz w:val="20"/>
          <w:szCs w:val="20"/>
        </w:rPr>
        <w:t>Licenses</w:t>
      </w:r>
      <w:r w:rsidR="009D2385" w:rsidRPr="00D6206A">
        <w:rPr>
          <w:rFonts w:ascii="Arial" w:hAnsi="Arial" w:cs="Arial"/>
          <w:b/>
          <w:bCs/>
          <w:sz w:val="20"/>
          <w:szCs w:val="20"/>
        </w:rPr>
        <w:t xml:space="preserve"> and</w:t>
      </w:r>
      <w:r w:rsidR="00873C10" w:rsidRPr="00D6206A">
        <w:rPr>
          <w:rFonts w:ascii="Arial" w:hAnsi="Arial" w:cs="Arial"/>
          <w:b/>
          <w:bCs/>
          <w:sz w:val="20"/>
          <w:szCs w:val="20"/>
        </w:rPr>
        <w:t xml:space="preserve"> Approvals.</w:t>
      </w:r>
      <w:r w:rsidR="00873C10" w:rsidRPr="00D6206A">
        <w:rPr>
          <w:rFonts w:ascii="Arial" w:hAnsi="Arial" w:cs="Arial"/>
          <w:bCs/>
          <w:sz w:val="20"/>
          <w:szCs w:val="20"/>
        </w:rPr>
        <w:t xml:space="preserve">  </w:t>
      </w:r>
      <w:r w:rsidR="008B0A96" w:rsidRPr="00D6206A">
        <w:rPr>
          <w:rFonts w:ascii="Arial" w:hAnsi="Arial" w:cs="Arial"/>
          <w:bCs/>
          <w:sz w:val="20"/>
          <w:szCs w:val="20"/>
        </w:rPr>
        <w:t>Contractor</w:t>
      </w:r>
      <w:r w:rsidR="00873C10" w:rsidRPr="00D6206A">
        <w:rPr>
          <w:rFonts w:ascii="Arial" w:hAnsi="Arial" w:cs="Arial"/>
          <w:bCs/>
          <w:sz w:val="20"/>
          <w:szCs w:val="20"/>
        </w:rPr>
        <w:t xml:space="preserve"> shall obtain and keep current all necessary licenses, approvals, permits and authorizations required by Applicable Laws </w:t>
      </w:r>
      <w:r w:rsidR="002A55F9" w:rsidRPr="00D6206A">
        <w:rPr>
          <w:rFonts w:ascii="Arial" w:hAnsi="Arial" w:cs="Arial"/>
          <w:bCs/>
          <w:sz w:val="20"/>
          <w:szCs w:val="20"/>
        </w:rPr>
        <w:t xml:space="preserve">to provide </w:t>
      </w:r>
      <w:r w:rsidR="00873C10" w:rsidRPr="00D6206A">
        <w:rPr>
          <w:rFonts w:ascii="Arial" w:hAnsi="Arial" w:cs="Arial"/>
          <w:bCs/>
          <w:sz w:val="20"/>
          <w:szCs w:val="20"/>
        </w:rPr>
        <w:t xml:space="preserve">the </w:t>
      </w:r>
      <w:r w:rsidR="008610FA" w:rsidRPr="00D6206A">
        <w:rPr>
          <w:rFonts w:ascii="Arial" w:hAnsi="Arial" w:cs="Arial"/>
          <w:bCs/>
          <w:sz w:val="20"/>
          <w:szCs w:val="20"/>
        </w:rPr>
        <w:t>Work</w:t>
      </w:r>
      <w:r w:rsidR="00873C10" w:rsidRPr="00D6206A">
        <w:rPr>
          <w:rFonts w:ascii="Arial" w:hAnsi="Arial" w:cs="Arial"/>
          <w:bCs/>
          <w:sz w:val="20"/>
          <w:szCs w:val="20"/>
        </w:rPr>
        <w:t xml:space="preserve">.  </w:t>
      </w:r>
      <w:r w:rsidR="008B0A96" w:rsidRPr="00D6206A">
        <w:rPr>
          <w:rFonts w:ascii="Arial" w:hAnsi="Arial" w:cs="Arial"/>
          <w:bCs/>
          <w:sz w:val="20"/>
          <w:szCs w:val="20"/>
        </w:rPr>
        <w:t>Contractor</w:t>
      </w:r>
      <w:r w:rsidR="00873C10" w:rsidRPr="00D6206A">
        <w:rPr>
          <w:rFonts w:ascii="Arial" w:hAnsi="Arial" w:cs="Arial"/>
          <w:bCs/>
          <w:sz w:val="20"/>
          <w:szCs w:val="20"/>
        </w:rPr>
        <w:t xml:space="preserve"> will be responsible for all fees and taxes associated with obtaining such licenses, approv</w:t>
      </w:r>
      <w:r w:rsidR="00F7096D" w:rsidRPr="00D6206A">
        <w:rPr>
          <w:rFonts w:ascii="Arial" w:hAnsi="Arial" w:cs="Arial"/>
          <w:bCs/>
          <w:sz w:val="20"/>
          <w:szCs w:val="20"/>
        </w:rPr>
        <w:t xml:space="preserve">als, permits and authorizations, and </w:t>
      </w:r>
      <w:r w:rsidR="00873C10" w:rsidRPr="00D6206A">
        <w:rPr>
          <w:rFonts w:ascii="Arial" w:hAnsi="Arial" w:cs="Arial"/>
          <w:bCs/>
          <w:sz w:val="20"/>
          <w:szCs w:val="20"/>
        </w:rPr>
        <w:t>for any fines and penalties arising from its noncompliance with any Applicable Law.</w:t>
      </w:r>
      <w:bookmarkEnd w:id="26"/>
    </w:p>
    <w:p w14:paraId="1787DD56" w14:textId="77777777" w:rsidR="00F6394F" w:rsidRPr="00AB391C" w:rsidRDefault="00D62092" w:rsidP="00281609">
      <w:pPr>
        <w:pStyle w:val="Heading2"/>
        <w:widowControl w:val="0"/>
        <w:tabs>
          <w:tab w:val="num" w:pos="720"/>
        </w:tabs>
        <w:spacing w:before="120" w:after="120" w:line="240" w:lineRule="auto"/>
        <w:rPr>
          <w:rFonts w:ascii="Arial" w:hAnsi="Arial" w:cs="Arial"/>
          <w:b w:val="0"/>
          <w:i w:val="0"/>
          <w:sz w:val="20"/>
          <w:szCs w:val="20"/>
        </w:rPr>
      </w:pPr>
      <w:r w:rsidRPr="00AB391C">
        <w:rPr>
          <w:rFonts w:ascii="Arial" w:hAnsi="Arial" w:cs="Arial"/>
          <w:b w:val="0"/>
          <w:i w:val="0"/>
          <w:sz w:val="20"/>
          <w:szCs w:val="20"/>
        </w:rPr>
        <w:tab/>
      </w:r>
      <w:r w:rsidR="007A0CA1" w:rsidRPr="003B5FD3">
        <w:rPr>
          <w:rFonts w:ascii="Arial" w:hAnsi="Arial" w:cs="Arial"/>
          <w:bCs w:val="0"/>
          <w:i w:val="0"/>
          <w:sz w:val="20"/>
          <w:szCs w:val="20"/>
        </w:rPr>
        <w:t>1.</w:t>
      </w:r>
      <w:r w:rsidR="00D5365D" w:rsidRPr="003B5FD3">
        <w:rPr>
          <w:rFonts w:ascii="Arial" w:hAnsi="Arial" w:cs="Arial"/>
          <w:bCs w:val="0"/>
          <w:i w:val="0"/>
          <w:sz w:val="20"/>
          <w:szCs w:val="20"/>
        </w:rPr>
        <w:t>8</w:t>
      </w:r>
      <w:r w:rsidR="007A0CA1" w:rsidRPr="003B5FD3">
        <w:rPr>
          <w:rFonts w:ascii="Arial" w:hAnsi="Arial" w:cs="Arial"/>
          <w:bCs w:val="0"/>
          <w:i w:val="0"/>
          <w:sz w:val="20"/>
          <w:szCs w:val="20"/>
        </w:rPr>
        <w:t xml:space="preserve"> </w:t>
      </w:r>
      <w:r w:rsidR="00730BB2" w:rsidRPr="003B5FD3">
        <w:rPr>
          <w:rFonts w:ascii="Arial" w:hAnsi="Arial" w:cs="Arial"/>
          <w:bCs w:val="0"/>
          <w:i w:val="0"/>
          <w:sz w:val="20"/>
          <w:szCs w:val="20"/>
        </w:rPr>
        <w:tab/>
      </w:r>
      <w:r w:rsidR="00F6394F" w:rsidRPr="003B5FD3">
        <w:rPr>
          <w:rFonts w:ascii="Arial" w:hAnsi="Arial" w:cs="Arial"/>
          <w:bCs w:val="0"/>
          <w:i w:val="0"/>
          <w:sz w:val="20"/>
          <w:szCs w:val="20"/>
        </w:rPr>
        <w:t>Progress Reports.</w:t>
      </w:r>
      <w:r w:rsidR="00F6394F" w:rsidRPr="00AB391C">
        <w:rPr>
          <w:rFonts w:ascii="Arial" w:hAnsi="Arial" w:cs="Arial"/>
          <w:b w:val="0"/>
          <w:i w:val="0"/>
          <w:sz w:val="20"/>
          <w:szCs w:val="20"/>
        </w:rPr>
        <w:t xml:space="preserve">  As directed by the JBE, Contractor must deliver progress reports or meet with </w:t>
      </w:r>
      <w:r w:rsidR="00FF025A" w:rsidRPr="00AB391C">
        <w:rPr>
          <w:rFonts w:ascii="Arial" w:hAnsi="Arial" w:cs="Arial"/>
          <w:b w:val="0"/>
          <w:i w:val="0"/>
          <w:sz w:val="20"/>
          <w:szCs w:val="20"/>
        </w:rPr>
        <w:t>JBE</w:t>
      </w:r>
      <w:r w:rsidR="00F6394F" w:rsidRPr="00AB391C">
        <w:rPr>
          <w:rFonts w:ascii="Arial" w:hAnsi="Arial" w:cs="Arial"/>
          <w:b w:val="0"/>
          <w:i w:val="0"/>
          <w:sz w:val="20"/>
          <w:szCs w:val="20"/>
        </w:rPr>
        <w:t xml:space="preserve"> personnel on a regular basis to allow</w:t>
      </w:r>
      <w:r w:rsidR="00FF025A" w:rsidRPr="00AB391C">
        <w:rPr>
          <w:rFonts w:ascii="Arial" w:hAnsi="Arial" w:cs="Arial"/>
          <w:b w:val="0"/>
          <w:i w:val="0"/>
          <w:sz w:val="20"/>
          <w:szCs w:val="20"/>
        </w:rPr>
        <w:t>:</w:t>
      </w:r>
      <w:r w:rsidR="00F6394F" w:rsidRPr="00AB391C">
        <w:rPr>
          <w:rFonts w:ascii="Arial" w:hAnsi="Arial" w:cs="Arial"/>
          <w:b w:val="0"/>
          <w:i w:val="0"/>
          <w:sz w:val="20"/>
          <w:szCs w:val="20"/>
        </w:rPr>
        <w:t xml:space="preserve"> (i) the </w:t>
      </w:r>
      <w:r w:rsidR="00FF025A" w:rsidRPr="00AB391C">
        <w:rPr>
          <w:rFonts w:ascii="Arial" w:hAnsi="Arial" w:cs="Arial"/>
          <w:b w:val="0"/>
          <w:i w:val="0"/>
          <w:sz w:val="20"/>
          <w:szCs w:val="20"/>
        </w:rPr>
        <w:t xml:space="preserve">JBE </w:t>
      </w:r>
      <w:r w:rsidR="00F6394F" w:rsidRPr="00AB391C">
        <w:rPr>
          <w:rFonts w:ascii="Arial" w:hAnsi="Arial" w:cs="Arial"/>
          <w:b w:val="0"/>
          <w:i w:val="0"/>
          <w:sz w:val="20"/>
          <w:szCs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AB391C">
        <w:rPr>
          <w:rFonts w:ascii="Arial" w:hAnsi="Arial" w:cs="Arial"/>
          <w:b w:val="0"/>
          <w:i w:val="0"/>
          <w:sz w:val="20"/>
          <w:szCs w:val="20"/>
        </w:rPr>
        <w:t>.</w:t>
      </w:r>
    </w:p>
    <w:p w14:paraId="5242F093" w14:textId="102CE30F" w:rsidR="00B81175" w:rsidRPr="00944802" w:rsidRDefault="00944802" w:rsidP="00944802">
      <w:pPr>
        <w:spacing w:after="120" w:line="240" w:lineRule="auto"/>
        <w:rPr>
          <w:rFonts w:ascii="Arial" w:hAnsi="Arial" w:cs="Arial"/>
          <w:b/>
          <w:sz w:val="20"/>
          <w:szCs w:val="20"/>
        </w:rPr>
      </w:pPr>
      <w:r>
        <w:rPr>
          <w:rFonts w:ascii="Arial" w:hAnsi="Arial" w:cs="Arial"/>
          <w:b/>
          <w:sz w:val="20"/>
          <w:szCs w:val="20"/>
        </w:rPr>
        <w:t>2</w:t>
      </w:r>
      <w:r w:rsidR="007A0CA1" w:rsidRPr="00944802">
        <w:rPr>
          <w:rFonts w:ascii="Arial" w:hAnsi="Arial" w:cs="Arial"/>
          <w:b/>
          <w:sz w:val="20"/>
          <w:szCs w:val="20"/>
        </w:rPr>
        <w:t xml:space="preserve">       </w:t>
      </w:r>
      <w:r>
        <w:rPr>
          <w:rFonts w:ascii="Arial" w:hAnsi="Arial" w:cs="Arial"/>
          <w:b/>
          <w:sz w:val="20"/>
          <w:szCs w:val="20"/>
        </w:rPr>
        <w:tab/>
      </w:r>
      <w:r w:rsidR="000F0F3D" w:rsidRPr="00944802">
        <w:rPr>
          <w:rFonts w:ascii="Arial" w:hAnsi="Arial" w:cs="Arial"/>
          <w:b/>
          <w:sz w:val="20"/>
          <w:szCs w:val="20"/>
        </w:rPr>
        <w:t xml:space="preserve">Delivery, </w:t>
      </w:r>
      <w:r w:rsidR="007F0FEB" w:rsidRPr="00944802">
        <w:rPr>
          <w:rFonts w:ascii="Arial" w:hAnsi="Arial" w:cs="Arial"/>
          <w:b/>
          <w:sz w:val="20"/>
          <w:szCs w:val="20"/>
        </w:rPr>
        <w:t>Acceptance</w:t>
      </w:r>
      <w:r w:rsidR="000F0F3D" w:rsidRPr="00944802">
        <w:rPr>
          <w:rFonts w:ascii="Arial" w:hAnsi="Arial" w:cs="Arial"/>
          <w:b/>
          <w:sz w:val="20"/>
          <w:szCs w:val="20"/>
        </w:rPr>
        <w:t>,</w:t>
      </w:r>
      <w:r w:rsidR="007F0FEB" w:rsidRPr="00944802">
        <w:rPr>
          <w:rFonts w:ascii="Arial" w:hAnsi="Arial" w:cs="Arial"/>
          <w:b/>
          <w:sz w:val="20"/>
          <w:szCs w:val="20"/>
        </w:rPr>
        <w:t xml:space="preserve"> and Payment.</w:t>
      </w:r>
    </w:p>
    <w:p w14:paraId="6D142A6A" w14:textId="77777777" w:rsidR="00284D5C" w:rsidRPr="00AB391C" w:rsidRDefault="000F0F3D" w:rsidP="00882389">
      <w:pPr>
        <w:pStyle w:val="ListParagraph"/>
        <w:numPr>
          <w:ilvl w:val="1"/>
          <w:numId w:val="38"/>
        </w:numPr>
        <w:spacing w:before="120" w:after="120" w:line="240" w:lineRule="auto"/>
        <w:ind w:left="0" w:firstLine="720"/>
        <w:contextualSpacing w:val="0"/>
        <w:rPr>
          <w:rFonts w:ascii="Arial" w:hAnsi="Arial" w:cs="Arial"/>
          <w:sz w:val="20"/>
          <w:szCs w:val="20"/>
        </w:rPr>
      </w:pPr>
      <w:bookmarkStart w:id="27" w:name="_Ref66680844"/>
      <w:r w:rsidRPr="00954F49">
        <w:rPr>
          <w:rFonts w:ascii="Arial" w:hAnsi="Arial" w:cs="Arial"/>
          <w:b/>
          <w:bCs/>
          <w:sz w:val="20"/>
          <w:szCs w:val="20"/>
        </w:rPr>
        <w:t>Delivery</w:t>
      </w:r>
      <w:r w:rsidR="00873C10" w:rsidRPr="00954F49">
        <w:rPr>
          <w:rFonts w:ascii="Arial" w:hAnsi="Arial" w:cs="Arial"/>
          <w:b/>
          <w:bCs/>
          <w:sz w:val="20"/>
          <w:szCs w:val="20"/>
        </w:rPr>
        <w:t>.</w:t>
      </w:r>
      <w:bookmarkStart w:id="28" w:name="_Ref65996394"/>
      <w:bookmarkEnd w:id="27"/>
      <w:r w:rsidRPr="00AB391C">
        <w:rPr>
          <w:rFonts w:ascii="Arial" w:hAnsi="Arial" w:cs="Arial"/>
          <w:sz w:val="20"/>
          <w:szCs w:val="20"/>
        </w:rPr>
        <w:t xml:space="preserve"> </w:t>
      </w:r>
      <w:r w:rsidR="008B0A96" w:rsidRPr="00AB391C">
        <w:rPr>
          <w:rFonts w:ascii="Arial" w:hAnsi="Arial" w:cs="Arial"/>
          <w:sz w:val="20"/>
          <w:szCs w:val="20"/>
        </w:rPr>
        <w:t>Contractor</w:t>
      </w:r>
      <w:r w:rsidR="00873C10" w:rsidRPr="00AB391C">
        <w:rPr>
          <w:rFonts w:ascii="Arial" w:hAnsi="Arial" w:cs="Arial"/>
          <w:sz w:val="20"/>
          <w:szCs w:val="20"/>
        </w:rPr>
        <w:t xml:space="preserve"> shall deliver to the </w:t>
      </w:r>
      <w:r w:rsidR="00D27D61" w:rsidRPr="00AB391C">
        <w:rPr>
          <w:rFonts w:ascii="Arial" w:hAnsi="Arial" w:cs="Arial"/>
          <w:sz w:val="20"/>
          <w:szCs w:val="20"/>
        </w:rPr>
        <w:t>JBE</w:t>
      </w:r>
      <w:r w:rsidR="00873C10" w:rsidRPr="00AB391C">
        <w:rPr>
          <w:rFonts w:ascii="Arial" w:hAnsi="Arial" w:cs="Arial"/>
          <w:sz w:val="20"/>
          <w:szCs w:val="20"/>
        </w:rPr>
        <w:t xml:space="preserve"> the Deliverables in accordance with th</w:t>
      </w:r>
      <w:r w:rsidR="0014045A" w:rsidRPr="00AB391C">
        <w:rPr>
          <w:rFonts w:ascii="Arial" w:hAnsi="Arial" w:cs="Arial"/>
          <w:sz w:val="20"/>
          <w:szCs w:val="20"/>
        </w:rPr>
        <w:t xml:space="preserve">is Agreement, including </w:t>
      </w:r>
      <w:r w:rsidR="00873C10" w:rsidRPr="00AB391C">
        <w:rPr>
          <w:rFonts w:ascii="Arial" w:hAnsi="Arial" w:cs="Arial"/>
          <w:sz w:val="20"/>
          <w:szCs w:val="20"/>
        </w:rPr>
        <w:t>the Statement of Work.</w:t>
      </w:r>
      <w:bookmarkEnd w:id="28"/>
      <w:r w:rsidR="00467204" w:rsidRPr="00AB391C">
        <w:rPr>
          <w:rFonts w:ascii="Arial" w:hAnsi="Arial" w:cs="Arial"/>
          <w:sz w:val="20"/>
          <w:szCs w:val="20"/>
        </w:rPr>
        <w:t xml:space="preserve">  Unless otherwise specified by the JBE, Contractor will deliver all </w:t>
      </w:r>
      <w:r w:rsidR="00DA7F04" w:rsidRPr="00AB391C">
        <w:rPr>
          <w:rFonts w:ascii="Arial" w:hAnsi="Arial" w:cs="Arial"/>
          <w:sz w:val="20"/>
          <w:szCs w:val="20"/>
        </w:rPr>
        <w:t>equipment</w:t>
      </w:r>
      <w:r w:rsidR="00F86950" w:rsidRPr="00AB391C">
        <w:rPr>
          <w:rFonts w:ascii="Arial" w:hAnsi="Arial" w:cs="Arial"/>
          <w:sz w:val="20"/>
          <w:szCs w:val="20"/>
        </w:rPr>
        <w:t xml:space="preserve"> purchased by the JBE</w:t>
      </w:r>
      <w:r w:rsidR="00467204" w:rsidRPr="00AB391C">
        <w:rPr>
          <w:rFonts w:ascii="Arial" w:hAnsi="Arial" w:cs="Arial"/>
          <w:sz w:val="20"/>
          <w:szCs w:val="20"/>
        </w:rPr>
        <w:t xml:space="preserve"> “Free on Board Destination Freight Prepaid” to the JBE at the address </w:t>
      </w:r>
      <w:r w:rsidR="00951F51" w:rsidRPr="00AB391C">
        <w:rPr>
          <w:rFonts w:ascii="Arial" w:hAnsi="Arial" w:cs="Arial"/>
          <w:sz w:val="20"/>
          <w:szCs w:val="20"/>
        </w:rPr>
        <w:t xml:space="preserve">and location </w:t>
      </w:r>
      <w:r w:rsidR="00467204" w:rsidRPr="00AB391C">
        <w:rPr>
          <w:rFonts w:ascii="Arial" w:hAnsi="Arial" w:cs="Arial"/>
          <w:sz w:val="20"/>
          <w:szCs w:val="20"/>
        </w:rPr>
        <w:t xml:space="preserve">specified by the JBE. Title to </w:t>
      </w:r>
      <w:r w:rsidR="00701A33" w:rsidRPr="00AB391C">
        <w:rPr>
          <w:rFonts w:ascii="Arial" w:hAnsi="Arial" w:cs="Arial"/>
          <w:sz w:val="20"/>
          <w:szCs w:val="20"/>
        </w:rPr>
        <w:t xml:space="preserve">all equipment purchased by the JBE </w:t>
      </w:r>
      <w:r w:rsidR="00467204" w:rsidRPr="00AB391C">
        <w:rPr>
          <w:rFonts w:ascii="Arial" w:hAnsi="Arial" w:cs="Arial"/>
          <w:sz w:val="20"/>
          <w:szCs w:val="20"/>
        </w:rPr>
        <w:t>vests in the JBE upon payment of the applicable purchase price.</w:t>
      </w:r>
      <w:r w:rsidR="00F70641" w:rsidRPr="00AB391C">
        <w:rPr>
          <w:rFonts w:ascii="Arial" w:hAnsi="Arial" w:cs="Arial"/>
          <w:sz w:val="20"/>
          <w:szCs w:val="20"/>
        </w:rPr>
        <w:t xml:space="preserve"> Contractor will bear the risk of loss for any </w:t>
      </w:r>
      <w:r w:rsidR="004979F8" w:rsidRPr="00AB391C">
        <w:rPr>
          <w:rFonts w:ascii="Arial" w:hAnsi="Arial" w:cs="Arial"/>
          <w:sz w:val="20"/>
          <w:szCs w:val="20"/>
        </w:rPr>
        <w:t xml:space="preserve">Work </w:t>
      </w:r>
      <w:r w:rsidR="00533E08" w:rsidRPr="00AB391C">
        <w:rPr>
          <w:rFonts w:ascii="Arial" w:hAnsi="Arial" w:cs="Arial"/>
          <w:sz w:val="20"/>
          <w:szCs w:val="20"/>
        </w:rPr>
        <w:t xml:space="preserve">being </w:t>
      </w:r>
      <w:r w:rsidR="00F70641" w:rsidRPr="00AB391C">
        <w:rPr>
          <w:rFonts w:ascii="Arial" w:hAnsi="Arial" w:cs="Arial"/>
          <w:sz w:val="20"/>
          <w:szCs w:val="20"/>
        </w:rPr>
        <w:t>delivered until received by the JBE</w:t>
      </w:r>
      <w:r w:rsidR="00141459" w:rsidRPr="00AB391C">
        <w:rPr>
          <w:rFonts w:ascii="Arial" w:hAnsi="Arial" w:cs="Arial"/>
          <w:sz w:val="20"/>
          <w:szCs w:val="20"/>
        </w:rPr>
        <w:t xml:space="preserve"> at the proper location</w:t>
      </w:r>
      <w:r w:rsidR="00F70641" w:rsidRPr="00AB391C">
        <w:rPr>
          <w:rFonts w:ascii="Arial" w:hAnsi="Arial" w:cs="Arial"/>
          <w:sz w:val="20"/>
          <w:szCs w:val="20"/>
        </w:rPr>
        <w:t xml:space="preserve">. </w:t>
      </w:r>
    </w:p>
    <w:p w14:paraId="39AC1DBE" w14:textId="77777777" w:rsidR="00F71A23" w:rsidRPr="00AB391C" w:rsidRDefault="008F7B4F" w:rsidP="00882389">
      <w:pPr>
        <w:pStyle w:val="ListParagraph"/>
        <w:numPr>
          <w:ilvl w:val="1"/>
          <w:numId w:val="38"/>
        </w:numPr>
        <w:spacing w:before="120" w:after="120" w:line="240" w:lineRule="auto"/>
        <w:ind w:left="0" w:firstLine="720"/>
        <w:contextualSpacing w:val="0"/>
        <w:rPr>
          <w:rFonts w:ascii="Arial" w:hAnsi="Arial" w:cs="Arial"/>
          <w:sz w:val="20"/>
          <w:szCs w:val="20"/>
        </w:rPr>
      </w:pPr>
      <w:bookmarkStart w:id="29" w:name="_Ref65996333"/>
      <w:bookmarkStart w:id="30" w:name="_Ref52292923"/>
      <w:r w:rsidRPr="000B7F3A">
        <w:rPr>
          <w:rFonts w:ascii="Arial" w:hAnsi="Arial" w:cs="Arial"/>
          <w:b/>
          <w:bCs/>
          <w:sz w:val="20"/>
          <w:szCs w:val="20"/>
        </w:rPr>
        <w:t>Acceptance.</w:t>
      </w:r>
      <w:r w:rsidRPr="00AB391C">
        <w:rPr>
          <w:rFonts w:ascii="Arial" w:hAnsi="Arial" w:cs="Arial"/>
          <w:sz w:val="20"/>
          <w:szCs w:val="20"/>
        </w:rPr>
        <w:t xml:space="preserve">  All </w:t>
      </w:r>
      <w:r w:rsidR="008610FA" w:rsidRPr="00AB391C">
        <w:rPr>
          <w:rFonts w:ascii="Arial" w:hAnsi="Arial" w:cs="Arial"/>
          <w:sz w:val="20"/>
          <w:szCs w:val="20"/>
        </w:rPr>
        <w:t>Work</w:t>
      </w:r>
      <w:r w:rsidRPr="00AB391C">
        <w:rPr>
          <w:rFonts w:ascii="Arial" w:hAnsi="Arial" w:cs="Arial"/>
          <w:sz w:val="20"/>
          <w:szCs w:val="20"/>
        </w:rPr>
        <w:t xml:space="preserve"> </w:t>
      </w:r>
      <w:r w:rsidR="00A61099" w:rsidRPr="00AB391C">
        <w:rPr>
          <w:rFonts w:ascii="Arial" w:hAnsi="Arial" w:cs="Arial"/>
          <w:sz w:val="20"/>
          <w:szCs w:val="20"/>
        </w:rPr>
        <w:t xml:space="preserve">is </w:t>
      </w:r>
      <w:r w:rsidRPr="00AB391C">
        <w:rPr>
          <w:rFonts w:ascii="Arial" w:hAnsi="Arial" w:cs="Arial"/>
          <w:sz w:val="20"/>
          <w:szCs w:val="20"/>
        </w:rPr>
        <w:t>subject to written acceptance by the JBE.</w:t>
      </w:r>
      <w:bookmarkStart w:id="31" w:name="_Ref55636385"/>
      <w:bookmarkStart w:id="32" w:name="_Ref65945493"/>
      <w:bookmarkEnd w:id="29"/>
      <w:r w:rsidRPr="00AB391C">
        <w:rPr>
          <w:rFonts w:ascii="Arial" w:hAnsi="Arial" w:cs="Arial"/>
          <w:sz w:val="20"/>
          <w:szCs w:val="20"/>
        </w:rPr>
        <w:t xml:space="preserve"> The JBE may reject any </w:t>
      </w:r>
      <w:r w:rsidR="008610FA" w:rsidRPr="00AB391C">
        <w:rPr>
          <w:rFonts w:ascii="Arial" w:hAnsi="Arial" w:cs="Arial"/>
          <w:sz w:val="20"/>
          <w:szCs w:val="20"/>
        </w:rPr>
        <w:t>Work</w:t>
      </w:r>
      <w:r w:rsidRPr="00AB391C">
        <w:rPr>
          <w:rFonts w:ascii="Arial" w:hAnsi="Arial" w:cs="Arial"/>
          <w:sz w:val="20"/>
          <w:szCs w:val="20"/>
        </w:rPr>
        <w:t xml:space="preserve"> that: (i) fail</w:t>
      </w:r>
      <w:r w:rsidR="00A61099" w:rsidRPr="00AB391C">
        <w:rPr>
          <w:rFonts w:ascii="Arial" w:hAnsi="Arial" w:cs="Arial"/>
          <w:sz w:val="20"/>
          <w:szCs w:val="20"/>
        </w:rPr>
        <w:t>s</w:t>
      </w:r>
      <w:r w:rsidRPr="00AB391C">
        <w:rPr>
          <w:rFonts w:ascii="Arial" w:hAnsi="Arial" w:cs="Arial"/>
          <w:sz w:val="20"/>
          <w:szCs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AB391C">
        <w:rPr>
          <w:rFonts w:ascii="Arial" w:hAnsi="Arial" w:cs="Arial"/>
          <w:sz w:val="20"/>
          <w:szCs w:val="20"/>
        </w:rPr>
        <w:t xml:space="preserve"> or</w:t>
      </w:r>
      <w:r w:rsidRPr="00AB391C">
        <w:rPr>
          <w:rFonts w:ascii="Arial" w:hAnsi="Arial" w:cs="Arial"/>
          <w:sz w:val="20"/>
          <w:szCs w:val="20"/>
        </w:rPr>
        <w:t xml:space="preserve"> </w:t>
      </w:r>
      <w:r w:rsidR="008610FA" w:rsidRPr="00AB391C">
        <w:rPr>
          <w:rFonts w:ascii="Arial" w:hAnsi="Arial" w:cs="Arial"/>
          <w:sz w:val="20"/>
          <w:szCs w:val="20"/>
        </w:rPr>
        <w:t>Work</w:t>
      </w:r>
      <w:r w:rsidRPr="00AB391C">
        <w:rPr>
          <w:rFonts w:ascii="Arial" w:hAnsi="Arial" w:cs="Arial"/>
          <w:sz w:val="20"/>
          <w:szCs w:val="20"/>
        </w:rPr>
        <w:t xml:space="preserve">. </w:t>
      </w:r>
      <w:bookmarkStart w:id="33" w:name="_Ref52292790"/>
      <w:bookmarkStart w:id="34" w:name="_Ref55633268"/>
      <w:bookmarkStart w:id="35" w:name="_Ref55895797"/>
      <w:bookmarkEnd w:id="30"/>
      <w:bookmarkEnd w:id="31"/>
      <w:r w:rsidRPr="00AB391C">
        <w:rPr>
          <w:rFonts w:ascii="Arial" w:hAnsi="Arial" w:cs="Arial"/>
          <w:sz w:val="20"/>
          <w:szCs w:val="20"/>
        </w:rPr>
        <w:t xml:space="preserve">If the JBE provides Contractor a notice of rejection for any </w:t>
      </w:r>
      <w:r w:rsidR="00951F51" w:rsidRPr="00AB391C">
        <w:rPr>
          <w:rFonts w:ascii="Arial" w:hAnsi="Arial" w:cs="Arial"/>
          <w:sz w:val="20"/>
          <w:szCs w:val="20"/>
        </w:rPr>
        <w:t>Work</w:t>
      </w:r>
      <w:r w:rsidRPr="00AB391C">
        <w:rPr>
          <w:rFonts w:ascii="Arial" w:hAnsi="Arial" w:cs="Arial"/>
          <w:sz w:val="20"/>
          <w:szCs w:val="20"/>
        </w:rPr>
        <w:t xml:space="preserve">, Contractor shall modify such rejected </w:t>
      </w:r>
      <w:r w:rsidR="00951F51" w:rsidRPr="00AB391C">
        <w:rPr>
          <w:rFonts w:ascii="Arial" w:hAnsi="Arial" w:cs="Arial"/>
          <w:sz w:val="20"/>
          <w:szCs w:val="20"/>
        </w:rPr>
        <w:t xml:space="preserve">Work </w:t>
      </w:r>
      <w:r w:rsidRPr="00AB391C">
        <w:rPr>
          <w:rFonts w:ascii="Arial" w:hAnsi="Arial" w:cs="Arial"/>
          <w:sz w:val="20"/>
          <w:szCs w:val="20"/>
        </w:rPr>
        <w:t xml:space="preserve">at no expense to the JBE to correct the relevant deficiencies and shall redeliver such </w:t>
      </w:r>
      <w:r w:rsidR="00951F51" w:rsidRPr="00AB391C">
        <w:rPr>
          <w:rFonts w:ascii="Arial" w:hAnsi="Arial" w:cs="Arial"/>
          <w:sz w:val="20"/>
          <w:szCs w:val="20"/>
        </w:rPr>
        <w:t>Work</w:t>
      </w:r>
      <w:r w:rsidRPr="00AB391C">
        <w:rPr>
          <w:rFonts w:ascii="Arial" w:hAnsi="Arial" w:cs="Arial"/>
          <w:sz w:val="20"/>
          <w:szCs w:val="20"/>
        </w:rPr>
        <w:t xml:space="preserve"> to the JBE within</w:t>
      </w:r>
      <w:r w:rsidR="000C58FD" w:rsidRPr="00AB391C">
        <w:rPr>
          <w:rFonts w:ascii="Arial" w:hAnsi="Arial" w:cs="Arial"/>
          <w:sz w:val="20"/>
          <w:szCs w:val="20"/>
        </w:rPr>
        <w:t xml:space="preserve"> ten </w:t>
      </w:r>
      <w:r w:rsidR="00FF07DC" w:rsidRPr="00AB391C">
        <w:rPr>
          <w:rFonts w:ascii="Arial" w:hAnsi="Arial" w:cs="Arial"/>
          <w:sz w:val="20"/>
          <w:szCs w:val="20"/>
        </w:rPr>
        <w:t>B</w:t>
      </w:r>
      <w:r w:rsidR="000C58FD" w:rsidRPr="00AB391C">
        <w:rPr>
          <w:rFonts w:ascii="Arial" w:hAnsi="Arial" w:cs="Arial"/>
          <w:sz w:val="20"/>
          <w:szCs w:val="20"/>
        </w:rPr>
        <w:t xml:space="preserve">usiness </w:t>
      </w:r>
      <w:r w:rsidR="00FF07DC" w:rsidRPr="00AB391C">
        <w:rPr>
          <w:rFonts w:ascii="Arial" w:hAnsi="Arial" w:cs="Arial"/>
          <w:sz w:val="20"/>
          <w:szCs w:val="20"/>
        </w:rPr>
        <w:t>D</w:t>
      </w:r>
      <w:r w:rsidR="000C58FD" w:rsidRPr="00AB391C">
        <w:rPr>
          <w:rFonts w:ascii="Arial" w:hAnsi="Arial" w:cs="Arial"/>
          <w:sz w:val="20"/>
          <w:szCs w:val="20"/>
        </w:rPr>
        <w:t>ays</w:t>
      </w:r>
      <w:r w:rsidRPr="00AB391C">
        <w:rPr>
          <w:rFonts w:ascii="Arial" w:hAnsi="Arial" w:cs="Arial"/>
          <w:sz w:val="20"/>
          <w:szCs w:val="20"/>
        </w:rPr>
        <w:t xml:space="preserve"> after Contractor’s receipt of such notice of rejection, unless otherwise agreed in writing by the Parties.  Thereafter, the Parties shall repeat the process set forth in this</w:t>
      </w:r>
      <w:r w:rsidR="00894BFA" w:rsidRPr="00AB391C">
        <w:rPr>
          <w:rFonts w:ascii="Arial" w:hAnsi="Arial" w:cs="Arial"/>
          <w:sz w:val="20"/>
          <w:szCs w:val="20"/>
        </w:rPr>
        <w:t xml:space="preserve"> Section</w:t>
      </w:r>
      <w:r w:rsidRPr="00AB391C">
        <w:rPr>
          <w:rFonts w:ascii="Arial" w:hAnsi="Arial" w:cs="Arial"/>
          <w:sz w:val="20"/>
          <w:szCs w:val="20"/>
        </w:rPr>
        <w:t xml:space="preserve"> until Contractor’s receipt of the JBE’s written acceptance of such corrected </w:t>
      </w:r>
      <w:r w:rsidR="00951F51" w:rsidRPr="00AB391C">
        <w:rPr>
          <w:rFonts w:ascii="Arial" w:hAnsi="Arial" w:cs="Arial"/>
          <w:sz w:val="20"/>
          <w:szCs w:val="20"/>
        </w:rPr>
        <w:t xml:space="preserve">Work </w:t>
      </w:r>
      <w:r w:rsidRPr="00AB391C">
        <w:rPr>
          <w:rFonts w:ascii="Arial" w:hAnsi="Arial" w:cs="Arial"/>
          <w:sz w:val="20"/>
          <w:szCs w:val="20"/>
        </w:rPr>
        <w:t>(each such JBE written acceptance</w:t>
      </w:r>
      <w:r w:rsidR="00EB336A" w:rsidRPr="00AB391C">
        <w:rPr>
          <w:rFonts w:ascii="Arial" w:hAnsi="Arial" w:cs="Arial"/>
          <w:sz w:val="20"/>
          <w:szCs w:val="20"/>
        </w:rPr>
        <w:t>, an</w:t>
      </w:r>
      <w:r w:rsidRPr="00AB391C">
        <w:rPr>
          <w:rFonts w:ascii="Arial" w:hAnsi="Arial" w:cs="Arial"/>
          <w:sz w:val="20"/>
          <w:szCs w:val="20"/>
        </w:rPr>
        <w:t xml:space="preserve"> “</w:t>
      </w:r>
      <w:r w:rsidRPr="00AB391C">
        <w:rPr>
          <w:rFonts w:ascii="Arial" w:hAnsi="Arial" w:cs="Arial"/>
          <w:sz w:val="20"/>
          <w:szCs w:val="20"/>
          <w:u w:val="single"/>
        </w:rPr>
        <w:t>Acceptance</w:t>
      </w:r>
      <w:r w:rsidRPr="00AB391C">
        <w:rPr>
          <w:rFonts w:ascii="Arial" w:hAnsi="Arial" w:cs="Arial"/>
          <w:sz w:val="20"/>
          <w:szCs w:val="20"/>
        </w:rPr>
        <w:t xml:space="preserve">”); provided, however, that </w:t>
      </w:r>
      <w:r w:rsidRPr="00AB391C">
        <w:rPr>
          <w:rFonts w:ascii="Arial" w:hAnsi="Arial" w:cs="Arial"/>
          <w:snapToGrid w:val="0"/>
          <w:sz w:val="20"/>
          <w:szCs w:val="20"/>
        </w:rPr>
        <w:t xml:space="preserve">if the JBE rejects any </w:t>
      </w:r>
      <w:r w:rsidR="00951F51" w:rsidRPr="00AB391C">
        <w:rPr>
          <w:rFonts w:ascii="Arial" w:hAnsi="Arial" w:cs="Arial"/>
          <w:snapToGrid w:val="0"/>
          <w:sz w:val="20"/>
          <w:szCs w:val="20"/>
        </w:rPr>
        <w:t xml:space="preserve">Work </w:t>
      </w:r>
      <w:r w:rsidRPr="00AB391C">
        <w:rPr>
          <w:rFonts w:ascii="Arial" w:hAnsi="Arial" w:cs="Arial"/>
          <w:snapToGrid w:val="0"/>
          <w:sz w:val="20"/>
          <w:szCs w:val="20"/>
        </w:rPr>
        <w:t>on at least</w:t>
      </w:r>
      <w:r w:rsidR="001F414A" w:rsidRPr="00AB391C">
        <w:rPr>
          <w:rFonts w:ascii="Arial" w:hAnsi="Arial" w:cs="Arial"/>
          <w:snapToGrid w:val="0"/>
          <w:sz w:val="20"/>
          <w:szCs w:val="20"/>
        </w:rPr>
        <w:t xml:space="preserve"> two</w:t>
      </w:r>
      <w:r w:rsidRPr="00AB391C">
        <w:rPr>
          <w:rFonts w:ascii="Arial" w:hAnsi="Arial" w:cs="Arial"/>
          <w:snapToGrid w:val="0"/>
          <w:sz w:val="20"/>
          <w:szCs w:val="20"/>
        </w:rPr>
        <w:t xml:space="preserve"> occasions, </w:t>
      </w:r>
      <w:bookmarkEnd w:id="33"/>
      <w:bookmarkEnd w:id="34"/>
      <w:bookmarkEnd w:id="35"/>
      <w:r w:rsidRPr="00AB391C">
        <w:rPr>
          <w:rFonts w:ascii="Arial" w:hAnsi="Arial" w:cs="Arial"/>
          <w:sz w:val="20"/>
          <w:szCs w:val="20"/>
        </w:rPr>
        <w:t xml:space="preserve">the JBE may terminate that portion of this Agreement which relates to the rejected </w:t>
      </w:r>
      <w:r w:rsidR="00951F51" w:rsidRPr="00AB391C">
        <w:rPr>
          <w:rFonts w:ascii="Arial" w:hAnsi="Arial" w:cs="Arial"/>
          <w:sz w:val="20"/>
          <w:szCs w:val="20"/>
        </w:rPr>
        <w:t xml:space="preserve">Work </w:t>
      </w:r>
      <w:r w:rsidRPr="00AB391C">
        <w:rPr>
          <w:rFonts w:ascii="Arial" w:hAnsi="Arial" w:cs="Arial"/>
          <w:sz w:val="20"/>
          <w:szCs w:val="20"/>
        </w:rPr>
        <w:t>at no expense to the JBE.</w:t>
      </w:r>
      <w:bookmarkEnd w:id="32"/>
      <w:r w:rsidRPr="00AB391C">
        <w:rPr>
          <w:rFonts w:ascii="Arial" w:hAnsi="Arial" w:cs="Arial"/>
          <w:sz w:val="20"/>
          <w:szCs w:val="20"/>
        </w:rPr>
        <w:t xml:space="preserve"> </w:t>
      </w:r>
    </w:p>
    <w:p w14:paraId="1AFDD7F8" w14:textId="29312EDD" w:rsidR="00EC59FB" w:rsidRPr="00AB391C" w:rsidRDefault="000F0F3D" w:rsidP="00E266EA">
      <w:pPr>
        <w:pStyle w:val="ListParagraph"/>
        <w:spacing w:before="120" w:after="120" w:line="240" w:lineRule="auto"/>
        <w:ind w:left="0" w:firstLine="720"/>
        <w:contextualSpacing w:val="0"/>
        <w:rPr>
          <w:rFonts w:ascii="Arial" w:hAnsi="Arial" w:cs="Arial"/>
          <w:sz w:val="20"/>
          <w:szCs w:val="20"/>
        </w:rPr>
      </w:pPr>
      <w:bookmarkStart w:id="36" w:name="_Ref65942459"/>
      <w:r w:rsidRPr="007F4AB3">
        <w:rPr>
          <w:rFonts w:ascii="Arial" w:hAnsi="Arial" w:cs="Arial"/>
          <w:b/>
          <w:bCs/>
          <w:sz w:val="20"/>
          <w:szCs w:val="20"/>
        </w:rPr>
        <w:t>2.3</w:t>
      </w:r>
      <w:r w:rsidR="008F7B4F" w:rsidRPr="007F4AB3">
        <w:rPr>
          <w:rFonts w:ascii="Arial" w:hAnsi="Arial" w:cs="Arial"/>
          <w:b/>
          <w:bCs/>
          <w:sz w:val="20"/>
          <w:szCs w:val="20"/>
        </w:rPr>
        <w:tab/>
        <w:t>Fees and Payment.</w:t>
      </w:r>
      <w:bookmarkEnd w:id="36"/>
      <w:r w:rsidR="008F7B4F" w:rsidRPr="00AB391C">
        <w:rPr>
          <w:rFonts w:ascii="Arial" w:hAnsi="Arial" w:cs="Arial"/>
          <w:sz w:val="20"/>
          <w:szCs w:val="20"/>
        </w:rPr>
        <w:t xml:space="preserve"> </w:t>
      </w:r>
      <w:r w:rsidR="003E79A1" w:rsidRPr="00AB391C">
        <w:rPr>
          <w:rFonts w:ascii="Arial" w:hAnsi="Arial" w:cs="Arial"/>
          <w:sz w:val="20"/>
          <w:szCs w:val="20"/>
        </w:rPr>
        <w:t>Subject to the terms of this Agreement, t</w:t>
      </w:r>
      <w:r w:rsidR="008F7B4F" w:rsidRPr="00AB391C">
        <w:rPr>
          <w:rFonts w:ascii="Arial" w:hAnsi="Arial" w:cs="Arial"/>
          <w:sz w:val="20"/>
          <w:szCs w:val="20"/>
        </w:rPr>
        <w:t xml:space="preserve">he Contractor </w:t>
      </w:r>
      <w:r w:rsidR="003E79A1" w:rsidRPr="00AB391C">
        <w:rPr>
          <w:rFonts w:ascii="Arial" w:hAnsi="Arial" w:cs="Arial"/>
          <w:sz w:val="20"/>
          <w:szCs w:val="20"/>
        </w:rPr>
        <w:t xml:space="preserve">shall </w:t>
      </w:r>
      <w:r w:rsidR="008F7B4F" w:rsidRPr="00AB391C">
        <w:rPr>
          <w:rFonts w:ascii="Arial" w:hAnsi="Arial" w:cs="Arial"/>
          <w:sz w:val="20"/>
          <w:szCs w:val="20"/>
        </w:rPr>
        <w:t>invoice the JBE, and the JBE shall compensate Contractor, as set forth in Appendix B.</w:t>
      </w:r>
      <w:r w:rsidR="009D4F28" w:rsidRPr="00AB391C">
        <w:rPr>
          <w:rFonts w:ascii="Arial" w:hAnsi="Arial" w:cs="Arial"/>
          <w:sz w:val="20"/>
          <w:szCs w:val="20"/>
        </w:rPr>
        <w:t xml:space="preserve"> The </w:t>
      </w:r>
      <w:r w:rsidR="00783AFA" w:rsidRPr="00AB391C">
        <w:rPr>
          <w:rFonts w:ascii="Arial" w:hAnsi="Arial" w:cs="Arial"/>
          <w:sz w:val="20"/>
          <w:szCs w:val="20"/>
        </w:rPr>
        <w:t>fees</w:t>
      </w:r>
      <w:r w:rsidR="009D4F28" w:rsidRPr="00AB391C">
        <w:rPr>
          <w:rFonts w:ascii="Arial" w:hAnsi="Arial" w:cs="Arial"/>
          <w:sz w:val="20"/>
          <w:szCs w:val="20"/>
        </w:rPr>
        <w:t xml:space="preserve"> to be paid to Contractor under this Agreement </w:t>
      </w:r>
      <w:r w:rsidR="007F4AB3" w:rsidRPr="00AB391C">
        <w:rPr>
          <w:rFonts w:ascii="Arial" w:hAnsi="Arial" w:cs="Arial"/>
          <w:sz w:val="20"/>
          <w:szCs w:val="20"/>
        </w:rPr>
        <w:t>shall be</w:t>
      </w:r>
      <w:r w:rsidR="009D4F28" w:rsidRPr="00AB391C">
        <w:rPr>
          <w:rFonts w:ascii="Arial" w:hAnsi="Arial" w:cs="Arial"/>
          <w:sz w:val="20"/>
          <w:szCs w:val="20"/>
        </w:rPr>
        <w:t xml:space="preserv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AB391C">
        <w:rPr>
          <w:rFonts w:ascii="Arial" w:hAnsi="Arial" w:cs="Arial"/>
          <w:sz w:val="20"/>
          <w:szCs w:val="20"/>
        </w:rPr>
        <w:t xml:space="preserve">that </w:t>
      </w:r>
      <w:r w:rsidR="009D4F28" w:rsidRPr="00AB391C">
        <w:rPr>
          <w:rFonts w:ascii="Arial" w:hAnsi="Arial" w:cs="Arial"/>
          <w:sz w:val="20"/>
          <w:szCs w:val="20"/>
        </w:rPr>
        <w:t xml:space="preserve">Contractor incurs. </w:t>
      </w:r>
    </w:p>
    <w:p w14:paraId="175305AF" w14:textId="6742FE91" w:rsidR="00391403" w:rsidRPr="00944802" w:rsidRDefault="00944802" w:rsidP="00944802">
      <w:pPr>
        <w:spacing w:before="120" w:after="120" w:line="240" w:lineRule="auto"/>
        <w:rPr>
          <w:rFonts w:ascii="Arial" w:hAnsi="Arial" w:cs="Arial"/>
          <w:b/>
          <w:sz w:val="20"/>
          <w:szCs w:val="20"/>
        </w:rPr>
      </w:pPr>
      <w:r>
        <w:rPr>
          <w:rFonts w:ascii="Arial" w:hAnsi="Arial" w:cs="Arial"/>
          <w:b/>
          <w:sz w:val="20"/>
          <w:szCs w:val="20"/>
        </w:rPr>
        <w:t>3</w:t>
      </w:r>
      <w:r>
        <w:rPr>
          <w:rFonts w:ascii="Arial" w:hAnsi="Arial" w:cs="Arial"/>
          <w:b/>
          <w:sz w:val="20"/>
          <w:szCs w:val="20"/>
        </w:rPr>
        <w:tab/>
      </w:r>
      <w:r w:rsidR="00594DF5" w:rsidRPr="00944802">
        <w:rPr>
          <w:rFonts w:ascii="Arial" w:hAnsi="Arial" w:cs="Arial"/>
          <w:b/>
          <w:sz w:val="20"/>
          <w:szCs w:val="20"/>
        </w:rPr>
        <w:t>Representations and Warranties.</w:t>
      </w:r>
      <w:bookmarkStart w:id="37" w:name="_Ref66680404"/>
      <w:r w:rsidR="00594DF5" w:rsidRPr="00944802">
        <w:rPr>
          <w:rFonts w:ascii="Arial" w:hAnsi="Arial" w:cs="Arial"/>
          <w:b/>
          <w:sz w:val="20"/>
          <w:szCs w:val="20"/>
        </w:rPr>
        <w:t xml:space="preserve"> </w:t>
      </w:r>
      <w:bookmarkStart w:id="38" w:name="_Toc18745252"/>
      <w:bookmarkStart w:id="39" w:name="_Ref66678410"/>
      <w:bookmarkStart w:id="40" w:name="_Ref66681376"/>
      <w:bookmarkEnd w:id="37"/>
      <w:r w:rsidR="00FF4686" w:rsidRPr="00944802">
        <w:rPr>
          <w:rFonts w:ascii="Arial" w:hAnsi="Arial" w:cs="Arial"/>
          <w:sz w:val="20"/>
          <w:szCs w:val="20"/>
        </w:rPr>
        <w:t>Contractor represents and warrants to the JBE as follows:</w:t>
      </w:r>
    </w:p>
    <w:p w14:paraId="79E8272F" w14:textId="77777777" w:rsidR="00017E73" w:rsidRDefault="00873C10" w:rsidP="00882389">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bookmarkStart w:id="41" w:name="_Ref23860480"/>
      <w:bookmarkStart w:id="42" w:name="_Toc25032814"/>
      <w:bookmarkStart w:id="43" w:name="_Toc57173695"/>
      <w:bookmarkStart w:id="44" w:name="_Toc18745253"/>
      <w:bookmarkStart w:id="45" w:name="_Ref65999204"/>
      <w:bookmarkEnd w:id="38"/>
      <w:bookmarkEnd w:id="39"/>
      <w:bookmarkEnd w:id="40"/>
      <w:r w:rsidRPr="00DC51A3">
        <w:rPr>
          <w:rFonts w:ascii="Arial" w:hAnsi="Arial" w:cs="Arial"/>
          <w:bCs w:val="0"/>
          <w:sz w:val="20"/>
          <w:szCs w:val="20"/>
        </w:rPr>
        <w:t>Authorization</w:t>
      </w:r>
      <w:bookmarkEnd w:id="41"/>
      <w:bookmarkEnd w:id="42"/>
      <w:bookmarkEnd w:id="43"/>
      <w:r w:rsidR="00C45C76" w:rsidRPr="00DC51A3">
        <w:rPr>
          <w:rFonts w:ascii="Arial" w:hAnsi="Arial" w:cs="Arial"/>
          <w:bCs w:val="0"/>
          <w:sz w:val="20"/>
          <w:szCs w:val="20"/>
        </w:rPr>
        <w:t>/Compliance with Laws</w:t>
      </w:r>
      <w:r w:rsidRPr="00DC51A3">
        <w:rPr>
          <w:rFonts w:ascii="Arial" w:hAnsi="Arial" w:cs="Arial"/>
          <w:bCs w:val="0"/>
          <w:sz w:val="20"/>
          <w:szCs w:val="20"/>
        </w:rPr>
        <w:t>.</w:t>
      </w:r>
      <w:r w:rsidRPr="00113B4A">
        <w:rPr>
          <w:rFonts w:ascii="Arial" w:hAnsi="Arial" w:cs="Arial"/>
          <w:bCs w:val="0"/>
          <w:sz w:val="20"/>
          <w:szCs w:val="20"/>
        </w:rPr>
        <w:t xml:space="preserve"> </w:t>
      </w:r>
      <w:bookmarkEnd w:id="44"/>
      <w:r w:rsidRPr="00E7021F">
        <w:rPr>
          <w:rFonts w:ascii="Arial" w:hAnsi="Arial" w:cs="Arial"/>
          <w:b w:val="0"/>
          <w:sz w:val="20"/>
          <w:szCs w:val="20"/>
        </w:rPr>
        <w:t xml:space="preserve">(i) </w:t>
      </w:r>
      <w:r w:rsidR="00255CEE" w:rsidRPr="00E7021F">
        <w:rPr>
          <w:rFonts w:ascii="Arial" w:hAnsi="Arial" w:cs="Arial"/>
          <w:b w:val="0"/>
          <w:sz w:val="20"/>
          <w:szCs w:val="20"/>
        </w:rPr>
        <w:t xml:space="preserve">Contractor </w:t>
      </w:r>
      <w:r w:rsidRPr="00E7021F">
        <w:rPr>
          <w:rFonts w:ascii="Arial" w:hAnsi="Arial" w:cs="Arial"/>
          <w:b w:val="0"/>
          <w:sz w:val="20"/>
          <w:szCs w:val="20"/>
        </w:rPr>
        <w:t xml:space="preserve">has full power and authority to enter into this Agreement, to grant the rights and licenses herein and to </w:t>
      </w:r>
      <w:r w:rsidR="00166446" w:rsidRPr="00E7021F">
        <w:rPr>
          <w:rFonts w:ascii="Arial" w:hAnsi="Arial" w:cs="Arial"/>
          <w:b w:val="0"/>
          <w:sz w:val="20"/>
          <w:szCs w:val="20"/>
        </w:rPr>
        <w:t xml:space="preserve">perform its obligations under </w:t>
      </w:r>
      <w:r w:rsidRPr="00E7021F">
        <w:rPr>
          <w:rFonts w:ascii="Arial" w:hAnsi="Arial" w:cs="Arial"/>
          <w:b w:val="0"/>
          <w:sz w:val="20"/>
          <w:szCs w:val="20"/>
        </w:rPr>
        <w:t>this Agreement</w:t>
      </w:r>
      <w:r w:rsidR="00AE7518" w:rsidRPr="00E7021F">
        <w:rPr>
          <w:rFonts w:ascii="Arial" w:hAnsi="Arial" w:cs="Arial"/>
          <w:b w:val="0"/>
          <w:sz w:val="20"/>
          <w:szCs w:val="20"/>
        </w:rPr>
        <w:t xml:space="preserve">, and that </w:t>
      </w:r>
      <w:r w:rsidR="008B0A96" w:rsidRPr="00E7021F">
        <w:rPr>
          <w:rFonts w:ascii="Arial" w:hAnsi="Arial" w:cs="Arial"/>
          <w:b w:val="0"/>
          <w:sz w:val="20"/>
          <w:szCs w:val="20"/>
        </w:rPr>
        <w:t>Contractor</w:t>
      </w:r>
      <w:r w:rsidR="00AE7518" w:rsidRPr="00E7021F">
        <w:rPr>
          <w:rFonts w:ascii="Arial" w:hAnsi="Arial" w:cs="Arial"/>
          <w:b w:val="0"/>
          <w:sz w:val="20"/>
          <w:szCs w:val="20"/>
        </w:rPr>
        <w:t xml:space="preserve">’s representative who </w:t>
      </w:r>
      <w:r w:rsidR="00AE7518" w:rsidRPr="00AB391C">
        <w:rPr>
          <w:rFonts w:ascii="Arial" w:hAnsi="Arial" w:cs="Arial"/>
          <w:b w:val="0"/>
          <w:sz w:val="20"/>
          <w:szCs w:val="20"/>
        </w:rPr>
        <w:t>signs this Agreement has the authority t</w:t>
      </w:r>
      <w:r w:rsidR="00D92EE8" w:rsidRPr="00AB391C">
        <w:rPr>
          <w:rFonts w:ascii="Arial" w:hAnsi="Arial" w:cs="Arial"/>
          <w:b w:val="0"/>
          <w:sz w:val="20"/>
          <w:szCs w:val="20"/>
        </w:rPr>
        <w:t xml:space="preserve">o bind </w:t>
      </w:r>
      <w:r w:rsidR="008B0A96" w:rsidRPr="00AB391C">
        <w:rPr>
          <w:rFonts w:ascii="Arial" w:hAnsi="Arial" w:cs="Arial"/>
          <w:b w:val="0"/>
          <w:sz w:val="20"/>
          <w:szCs w:val="20"/>
        </w:rPr>
        <w:t>Contractor</w:t>
      </w:r>
      <w:r w:rsidR="00D92EE8" w:rsidRPr="00AB391C">
        <w:rPr>
          <w:rFonts w:ascii="Arial" w:hAnsi="Arial" w:cs="Arial"/>
          <w:b w:val="0"/>
          <w:sz w:val="20"/>
          <w:szCs w:val="20"/>
        </w:rPr>
        <w:t xml:space="preserve"> to this Agreement</w:t>
      </w:r>
      <w:r w:rsidRPr="00AB391C">
        <w:rPr>
          <w:rFonts w:ascii="Arial" w:hAnsi="Arial" w:cs="Arial"/>
          <w:b w:val="0"/>
          <w:sz w:val="20"/>
          <w:szCs w:val="20"/>
        </w:rPr>
        <w:t xml:space="preserve">; </w:t>
      </w:r>
      <w:r w:rsidR="00AE7518" w:rsidRPr="00AB391C">
        <w:rPr>
          <w:rFonts w:ascii="Arial" w:hAnsi="Arial" w:cs="Arial"/>
          <w:b w:val="0"/>
          <w:sz w:val="20"/>
          <w:szCs w:val="20"/>
        </w:rPr>
        <w:t xml:space="preserve">(ii) </w:t>
      </w:r>
      <w:r w:rsidRPr="00AB391C">
        <w:rPr>
          <w:rFonts w:ascii="Arial" w:hAnsi="Arial" w:cs="Arial"/>
          <w:b w:val="0"/>
          <w:sz w:val="20"/>
          <w:szCs w:val="20"/>
        </w:rPr>
        <w:t>the execution, delivery and performance of this Agreement</w:t>
      </w:r>
      <w:r w:rsidR="009D6F81" w:rsidRPr="00AB391C">
        <w:rPr>
          <w:rFonts w:ascii="Arial" w:hAnsi="Arial" w:cs="Arial"/>
          <w:b w:val="0"/>
          <w:sz w:val="20"/>
          <w:szCs w:val="20"/>
        </w:rPr>
        <w:t xml:space="preserve"> </w:t>
      </w:r>
      <w:r w:rsidRPr="00AB391C">
        <w:rPr>
          <w:rFonts w:ascii="Arial" w:hAnsi="Arial" w:cs="Arial"/>
          <w:b w:val="0"/>
          <w:sz w:val="20"/>
          <w:szCs w:val="20"/>
        </w:rPr>
        <w:t xml:space="preserve">have been duly authorized by all requisite corporate action on the part of </w:t>
      </w:r>
      <w:r w:rsidR="008B0A96" w:rsidRPr="00AB391C">
        <w:rPr>
          <w:rFonts w:ascii="Arial" w:hAnsi="Arial" w:cs="Arial"/>
          <w:b w:val="0"/>
          <w:sz w:val="20"/>
          <w:szCs w:val="20"/>
        </w:rPr>
        <w:t>Contractor</w:t>
      </w:r>
      <w:r w:rsidRPr="00AB391C">
        <w:rPr>
          <w:rFonts w:ascii="Arial" w:hAnsi="Arial" w:cs="Arial"/>
          <w:b w:val="0"/>
          <w:sz w:val="20"/>
          <w:szCs w:val="20"/>
        </w:rPr>
        <w:t>; (i</w:t>
      </w:r>
      <w:r w:rsidR="001326CA" w:rsidRPr="00AB391C">
        <w:rPr>
          <w:rFonts w:ascii="Arial" w:hAnsi="Arial" w:cs="Arial"/>
          <w:b w:val="0"/>
          <w:sz w:val="20"/>
          <w:szCs w:val="20"/>
        </w:rPr>
        <w:t>ii</w:t>
      </w:r>
      <w:r w:rsidRPr="00AB391C">
        <w:rPr>
          <w:rFonts w:ascii="Arial" w:hAnsi="Arial" w:cs="Arial"/>
          <w:b w:val="0"/>
          <w:sz w:val="20"/>
          <w:szCs w:val="20"/>
        </w:rPr>
        <w:t xml:space="preserve">) </w:t>
      </w:r>
      <w:r w:rsidR="008B0A96" w:rsidRPr="00AB391C">
        <w:rPr>
          <w:rFonts w:ascii="Arial" w:hAnsi="Arial" w:cs="Arial"/>
          <w:b w:val="0"/>
          <w:sz w:val="20"/>
          <w:szCs w:val="20"/>
        </w:rPr>
        <w:t>Contractor</w:t>
      </w:r>
      <w:r w:rsidRPr="00AB391C">
        <w:rPr>
          <w:rFonts w:ascii="Arial" w:hAnsi="Arial" w:cs="Arial"/>
          <w:b w:val="0"/>
          <w:sz w:val="20"/>
          <w:szCs w:val="20"/>
        </w:rPr>
        <w:t xml:space="preserve"> shall not and shall cause </w:t>
      </w:r>
      <w:r w:rsidR="008B0A96" w:rsidRPr="00AB391C">
        <w:rPr>
          <w:rFonts w:ascii="Arial" w:hAnsi="Arial" w:cs="Arial"/>
          <w:b w:val="0"/>
          <w:sz w:val="20"/>
          <w:szCs w:val="20"/>
        </w:rPr>
        <w:t>Subcontractor</w:t>
      </w:r>
      <w:r w:rsidRPr="00AB391C">
        <w:rPr>
          <w:rFonts w:ascii="Arial" w:hAnsi="Arial" w:cs="Arial"/>
          <w:b w:val="0"/>
          <w:sz w:val="20"/>
          <w:szCs w:val="20"/>
        </w:rPr>
        <w:t xml:space="preserve">s not to enter into any arrangement with any </w:t>
      </w:r>
      <w:r w:rsidR="001A7255" w:rsidRPr="00AB391C">
        <w:rPr>
          <w:rFonts w:ascii="Arial" w:hAnsi="Arial" w:cs="Arial"/>
          <w:b w:val="0"/>
          <w:sz w:val="20"/>
          <w:szCs w:val="20"/>
        </w:rPr>
        <w:t>Third Party</w:t>
      </w:r>
      <w:r w:rsidRPr="00AB391C">
        <w:rPr>
          <w:rFonts w:ascii="Arial" w:hAnsi="Arial" w:cs="Arial"/>
          <w:b w:val="0"/>
          <w:sz w:val="20"/>
          <w:szCs w:val="20"/>
        </w:rPr>
        <w:t xml:space="preserve"> which could reasonably be expected to abridge any rights of</w:t>
      </w:r>
      <w:r w:rsidR="0076226A">
        <w:rPr>
          <w:rFonts w:ascii="Arial" w:hAnsi="Arial" w:cs="Arial"/>
          <w:b w:val="0"/>
          <w:sz w:val="20"/>
          <w:szCs w:val="20"/>
        </w:rPr>
        <w:t xml:space="preserve">  </w:t>
      </w:r>
      <w:r w:rsidR="0076226A" w:rsidRPr="00AB391C">
        <w:rPr>
          <w:rFonts w:ascii="Arial" w:hAnsi="Arial" w:cs="Arial"/>
          <w:b w:val="0"/>
          <w:sz w:val="20"/>
          <w:szCs w:val="20"/>
        </w:rPr>
        <w:t>the Judicial Branch Entities under this Agreement;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Applicable Laws; and (vii) Contractor pays all undisputed debts when they come due.</w:t>
      </w:r>
    </w:p>
    <w:p w14:paraId="648FDC48" w14:textId="6C0CEA17" w:rsidR="00113B4A" w:rsidRPr="00113B4A" w:rsidRDefault="00113B4A" w:rsidP="00113B4A">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113B4A">
        <w:rPr>
          <w:rFonts w:ascii="Arial" w:hAnsi="Arial" w:cs="Arial"/>
          <w:bCs w:val="0"/>
          <w:sz w:val="20"/>
          <w:szCs w:val="20"/>
        </w:rPr>
        <w:t>No Gratuities or Conflict of Interest.</w:t>
      </w:r>
      <w:r w:rsidRPr="00113B4A">
        <w:rPr>
          <w:rFonts w:ascii="Arial" w:hAnsi="Arial" w:cs="Arial"/>
          <w:b w:val="0"/>
          <w:sz w:val="20"/>
          <w:szCs w:val="20"/>
        </w:rPr>
        <w:t xml:space="preserve"> Contractor: (i)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4443A473" w14:textId="0195A2B6" w:rsidR="00113B4A" w:rsidRPr="00113B4A" w:rsidRDefault="00113B4A" w:rsidP="00113B4A">
      <w:pPr>
        <w:rPr>
          <w:rFonts w:ascii="Arial" w:eastAsiaTheme="majorEastAsia" w:hAnsi="Arial" w:cs="Arial"/>
          <w:bCs/>
          <w:sz w:val="20"/>
          <w:szCs w:val="20"/>
        </w:rPr>
        <w:sectPr w:rsidR="00113B4A" w:rsidRPr="00113B4A" w:rsidSect="003F4858">
          <w:footerReference w:type="default" r:id="rId16"/>
          <w:pgSz w:w="12240" w:h="15840"/>
          <w:pgMar w:top="1152" w:right="1152" w:bottom="1152" w:left="1152" w:header="720" w:footer="720" w:gutter="0"/>
          <w:pgNumType w:start="1"/>
          <w:cols w:space="720"/>
          <w:docGrid w:linePitch="360"/>
        </w:sectPr>
      </w:pPr>
    </w:p>
    <w:p w14:paraId="167EF9F0" w14:textId="77777777" w:rsidR="00E573E1" w:rsidRPr="00AB391C" w:rsidRDefault="00863D3F"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bookmarkStart w:id="46" w:name="_Toc500228993"/>
      <w:bookmarkStart w:id="47" w:name="_Toc500259222"/>
      <w:bookmarkStart w:id="48" w:name="_Toc500263485"/>
      <w:bookmarkStart w:id="49" w:name="_Toc501329840"/>
      <w:bookmarkStart w:id="50" w:name="_Toc501415784"/>
      <w:bookmarkStart w:id="51" w:name="_Toc501449495"/>
      <w:bookmarkStart w:id="52" w:name="_Toc502031019"/>
      <w:bookmarkStart w:id="53" w:name="_Toc529871472"/>
      <w:bookmarkStart w:id="54" w:name="_Toc5684580"/>
      <w:bookmarkStart w:id="55" w:name="_Ref23860486"/>
      <w:bookmarkStart w:id="56" w:name="_Toc25032816"/>
      <w:bookmarkStart w:id="57" w:name="_Ref38960907"/>
      <w:bookmarkStart w:id="58" w:name="_Toc57173697"/>
      <w:bookmarkStart w:id="59" w:name="_Toc18745255"/>
      <w:bookmarkStart w:id="60" w:name="_Ref65999215"/>
      <w:bookmarkStart w:id="61" w:name="_Ref66681394"/>
      <w:bookmarkEnd w:id="45"/>
      <w:r w:rsidRPr="006D6EC4">
        <w:rPr>
          <w:rFonts w:ascii="Arial" w:hAnsi="Arial" w:cs="Arial"/>
          <w:bCs w:val="0"/>
          <w:sz w:val="20"/>
          <w:szCs w:val="20"/>
        </w:rPr>
        <w:lastRenderedPageBreak/>
        <w:t>No</w:t>
      </w:r>
      <w:r w:rsidR="00873C10" w:rsidRPr="006D6EC4">
        <w:rPr>
          <w:rFonts w:ascii="Arial" w:hAnsi="Arial" w:cs="Arial"/>
          <w:bCs w:val="0"/>
          <w:sz w:val="20"/>
          <w:szCs w:val="20"/>
        </w:rPr>
        <w:t xml:space="preserve"> Litigation</w:t>
      </w:r>
      <w:bookmarkEnd w:id="46"/>
      <w:bookmarkEnd w:id="47"/>
      <w:bookmarkEnd w:id="48"/>
      <w:bookmarkEnd w:id="49"/>
      <w:bookmarkEnd w:id="50"/>
      <w:bookmarkEnd w:id="51"/>
      <w:bookmarkEnd w:id="52"/>
      <w:bookmarkEnd w:id="53"/>
      <w:bookmarkEnd w:id="54"/>
      <w:bookmarkEnd w:id="55"/>
      <w:bookmarkEnd w:id="56"/>
      <w:bookmarkEnd w:id="57"/>
      <w:bookmarkEnd w:id="58"/>
      <w:r w:rsidR="00873C10" w:rsidRPr="006D6EC4">
        <w:rPr>
          <w:rFonts w:ascii="Arial" w:hAnsi="Arial" w:cs="Arial"/>
          <w:bCs w:val="0"/>
          <w:sz w:val="20"/>
          <w:szCs w:val="20"/>
        </w:rPr>
        <w:t>.</w:t>
      </w:r>
      <w:r w:rsidR="00873C10" w:rsidRPr="00AB391C">
        <w:rPr>
          <w:rFonts w:ascii="Arial" w:hAnsi="Arial" w:cs="Arial"/>
          <w:b w:val="0"/>
          <w:sz w:val="20"/>
          <w:szCs w:val="20"/>
        </w:rPr>
        <w:t xml:space="preserve"> </w:t>
      </w:r>
      <w:r w:rsidR="00F761E2" w:rsidRPr="00AB391C">
        <w:rPr>
          <w:rFonts w:ascii="Arial" w:hAnsi="Arial" w:cs="Arial"/>
          <w:b w:val="0"/>
          <w:sz w:val="20"/>
          <w:szCs w:val="20"/>
        </w:rPr>
        <w:t xml:space="preserve">No </w:t>
      </w:r>
      <w:r w:rsidR="001C35A9" w:rsidRPr="00AB391C">
        <w:rPr>
          <w:rFonts w:ascii="Arial" w:hAnsi="Arial" w:cs="Arial"/>
          <w:b w:val="0"/>
          <w:sz w:val="20"/>
          <w:szCs w:val="20"/>
        </w:rPr>
        <w:t xml:space="preserve">Claim </w:t>
      </w:r>
      <w:r w:rsidR="00F761E2" w:rsidRPr="00AB391C">
        <w:rPr>
          <w:rFonts w:ascii="Arial" w:hAnsi="Arial" w:cs="Arial"/>
          <w:b w:val="0"/>
          <w:sz w:val="20"/>
          <w:szCs w:val="20"/>
        </w:rPr>
        <w:t xml:space="preserve">or governmental investigation is pending or threatened against or affecting </w:t>
      </w:r>
      <w:r w:rsidR="008B0A96" w:rsidRPr="00AB391C">
        <w:rPr>
          <w:rFonts w:ascii="Arial" w:hAnsi="Arial" w:cs="Arial"/>
          <w:b w:val="0"/>
          <w:sz w:val="20"/>
          <w:szCs w:val="20"/>
        </w:rPr>
        <w:t>Contractor</w:t>
      </w:r>
      <w:r w:rsidR="00F761E2" w:rsidRPr="00AB391C">
        <w:rPr>
          <w:rFonts w:ascii="Arial" w:hAnsi="Arial" w:cs="Arial"/>
          <w:b w:val="0"/>
          <w:sz w:val="20"/>
          <w:szCs w:val="20"/>
        </w:rPr>
        <w:t xml:space="preserve"> or </w:t>
      </w:r>
      <w:r w:rsidR="008B0A96" w:rsidRPr="00AB391C">
        <w:rPr>
          <w:rFonts w:ascii="Arial" w:hAnsi="Arial" w:cs="Arial"/>
          <w:b w:val="0"/>
          <w:sz w:val="20"/>
          <w:szCs w:val="20"/>
        </w:rPr>
        <w:t>Contractor</w:t>
      </w:r>
      <w:r w:rsidR="00F761E2" w:rsidRPr="00AB391C">
        <w:rPr>
          <w:rFonts w:ascii="Arial" w:hAnsi="Arial" w:cs="Arial"/>
          <w:b w:val="0"/>
          <w:sz w:val="20"/>
          <w:szCs w:val="20"/>
        </w:rPr>
        <w:t>’s business, financial condition, or ability to perform this Agreement.</w:t>
      </w:r>
      <w:bookmarkEnd w:id="59"/>
      <w:bookmarkEnd w:id="60"/>
      <w:bookmarkEnd w:id="61"/>
    </w:p>
    <w:p w14:paraId="20473578" w14:textId="77777777" w:rsidR="00E573E1" w:rsidRPr="00AB391C" w:rsidRDefault="00E445CB"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6D6EC4">
        <w:rPr>
          <w:rFonts w:ascii="Arial" w:hAnsi="Arial" w:cs="Arial"/>
          <w:bCs w:val="0"/>
          <w:sz w:val="20"/>
          <w:szCs w:val="20"/>
        </w:rPr>
        <w:t>Not an Expatriate Corporation.</w:t>
      </w:r>
      <w:r w:rsidRPr="00AB391C">
        <w:rPr>
          <w:rFonts w:ascii="Arial" w:hAnsi="Arial" w:cs="Arial"/>
          <w:b w:val="0"/>
          <w:sz w:val="20"/>
          <w:szCs w:val="20"/>
        </w:rPr>
        <w:t xml:space="preserve"> Contractor is not an expatriate corporation or subsidiary of an expatriate corporation within the meaning of Public Contract Code section 10286.1, and is eligible to contract with the JBE.</w:t>
      </w:r>
    </w:p>
    <w:p w14:paraId="66DB08CB" w14:textId="77777777" w:rsidR="007D255E" w:rsidRPr="00AB391C" w:rsidRDefault="007D255E"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6D6EC4">
        <w:rPr>
          <w:rFonts w:ascii="Arial" w:hAnsi="Arial" w:cs="Arial"/>
          <w:bCs w:val="0"/>
          <w:sz w:val="20"/>
          <w:szCs w:val="20"/>
        </w:rPr>
        <w:t>No Interference.</w:t>
      </w:r>
      <w:r w:rsidRPr="00AB391C">
        <w:rPr>
          <w:rFonts w:ascii="Arial" w:hAnsi="Arial" w:cs="Arial"/>
          <w:b w:val="0"/>
          <w:sz w:val="20"/>
          <w:szCs w:val="20"/>
        </w:rPr>
        <w:t xml:space="preserve">  To the best of Contractor’s knowledge, this Agreement does not create a material conflict of interest or </w:t>
      </w:r>
      <w:r w:rsidR="00FC7A86" w:rsidRPr="00AB391C">
        <w:rPr>
          <w:rFonts w:ascii="Arial" w:hAnsi="Arial" w:cs="Arial"/>
          <w:b w:val="0"/>
          <w:sz w:val="20"/>
          <w:szCs w:val="20"/>
        </w:rPr>
        <w:t xml:space="preserve">breach </w:t>
      </w:r>
      <w:r w:rsidRPr="00AB391C">
        <w:rPr>
          <w:rFonts w:ascii="Arial" w:hAnsi="Arial" w:cs="Arial"/>
          <w:b w:val="0"/>
          <w:sz w:val="20"/>
          <w:szCs w:val="20"/>
        </w:rPr>
        <w:t>under any of Contractor’s other contracts.</w:t>
      </w:r>
    </w:p>
    <w:p w14:paraId="7BED4988" w14:textId="77777777" w:rsidR="00E573E1" w:rsidRPr="00AB391C" w:rsidRDefault="009A451E"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6D6EC4">
        <w:rPr>
          <w:rFonts w:ascii="Arial" w:hAnsi="Arial" w:cs="Arial"/>
          <w:bCs w:val="0"/>
          <w:sz w:val="20"/>
          <w:szCs w:val="20"/>
        </w:rPr>
        <w:t>Drug Free Workplace.</w:t>
      </w:r>
      <w:r w:rsidRPr="00AB391C">
        <w:rPr>
          <w:rFonts w:ascii="Arial" w:hAnsi="Arial" w:cs="Arial"/>
          <w:b w:val="0"/>
          <w:sz w:val="20"/>
          <w:szCs w:val="20"/>
        </w:rPr>
        <w:t xml:space="preserve"> Contractor provides a drug-free workplace as required by California Government Code sections 8355 through 8357. </w:t>
      </w:r>
    </w:p>
    <w:p w14:paraId="592AD4ED" w14:textId="0DD11595" w:rsidR="00E573E1" w:rsidRPr="00AB391C" w:rsidRDefault="00EF43CF"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6D6EC4">
        <w:rPr>
          <w:rFonts w:ascii="Arial" w:hAnsi="Arial" w:cs="Arial"/>
          <w:bCs w:val="0"/>
          <w:sz w:val="20"/>
          <w:szCs w:val="20"/>
        </w:rPr>
        <w:t xml:space="preserve">No Harassment / </w:t>
      </w:r>
      <w:r w:rsidR="009A451E" w:rsidRPr="006D6EC4">
        <w:rPr>
          <w:rFonts w:ascii="Arial" w:hAnsi="Arial" w:cs="Arial"/>
          <w:bCs w:val="0"/>
          <w:sz w:val="20"/>
          <w:szCs w:val="20"/>
        </w:rPr>
        <w:t>Nondiscrimination.</w:t>
      </w:r>
      <w:r w:rsidR="009A451E" w:rsidRPr="00AB391C">
        <w:rPr>
          <w:rFonts w:ascii="Arial" w:hAnsi="Arial" w:cs="Arial"/>
          <w:b w:val="0"/>
          <w:sz w:val="20"/>
          <w:szCs w:val="20"/>
        </w:rPr>
        <w:t xml:space="preserve"> </w:t>
      </w:r>
      <w:r w:rsidRPr="00AB391C">
        <w:rPr>
          <w:rFonts w:ascii="Arial" w:hAnsi="Arial" w:cs="Arial"/>
          <w:b w:val="0"/>
          <w:sz w:val="20"/>
          <w:szCs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AB391C">
        <w:rPr>
          <w:rFonts w:ascii="Arial" w:hAnsi="Arial" w:cs="Arial"/>
          <w:b w:val="0"/>
          <w:sz w:val="20"/>
          <w:szCs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AB391C">
        <w:rPr>
          <w:rFonts w:ascii="Arial" w:hAnsi="Arial" w:cs="Arial"/>
          <w:b w:val="0"/>
          <w:sz w:val="20"/>
          <w:szCs w:val="20"/>
        </w:rPr>
        <w:t>igations of nondiscrimination.</w:t>
      </w:r>
    </w:p>
    <w:p w14:paraId="5B375EF0" w14:textId="77777777" w:rsidR="00E573E1" w:rsidRPr="00AB391C" w:rsidRDefault="009A451E" w:rsidP="00882389">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r w:rsidRPr="00296251">
        <w:rPr>
          <w:rFonts w:ascii="Arial" w:hAnsi="Arial" w:cs="Arial"/>
          <w:bCs w:val="0"/>
          <w:sz w:val="20"/>
          <w:szCs w:val="20"/>
        </w:rPr>
        <w:t>Domestic Partners, Spouses, Gender</w:t>
      </w:r>
      <w:r w:rsidR="00587716" w:rsidRPr="00296251">
        <w:rPr>
          <w:rFonts w:ascii="Arial" w:hAnsi="Arial" w:cs="Arial"/>
          <w:bCs w:val="0"/>
          <w:sz w:val="20"/>
          <w:szCs w:val="20"/>
        </w:rPr>
        <w:t>, and Gender Identity</w:t>
      </w:r>
      <w:r w:rsidRPr="00296251">
        <w:rPr>
          <w:rFonts w:ascii="Arial" w:hAnsi="Arial" w:cs="Arial"/>
          <w:bCs w:val="0"/>
          <w:sz w:val="20"/>
          <w:szCs w:val="20"/>
        </w:rPr>
        <w:t xml:space="preserve"> Discrimination.</w:t>
      </w:r>
      <w:r w:rsidRPr="00AB391C">
        <w:rPr>
          <w:rFonts w:ascii="Arial" w:hAnsi="Arial" w:cs="Arial"/>
          <w:b w:val="0"/>
          <w:sz w:val="20"/>
          <w:szCs w:val="20"/>
        </w:rPr>
        <w:t xml:space="preserve"> If </w:t>
      </w:r>
      <w:r w:rsidR="00FA5782" w:rsidRPr="00AB391C">
        <w:rPr>
          <w:rFonts w:ascii="Arial" w:hAnsi="Arial" w:cs="Arial"/>
          <w:b w:val="0"/>
          <w:sz w:val="20"/>
          <w:szCs w:val="20"/>
        </w:rPr>
        <w:t xml:space="preserve">the Contract Amount is </w:t>
      </w:r>
      <w:r w:rsidRPr="00AB391C">
        <w:rPr>
          <w:rFonts w:ascii="Arial" w:hAnsi="Arial" w:cs="Arial"/>
          <w:b w:val="0"/>
          <w:sz w:val="20"/>
          <w:szCs w:val="20"/>
        </w:rPr>
        <w:t>$100,000</w:t>
      </w:r>
      <w:r w:rsidR="00FF045E" w:rsidRPr="00AB391C">
        <w:rPr>
          <w:rFonts w:ascii="Arial" w:hAnsi="Arial" w:cs="Arial"/>
          <w:b w:val="0"/>
          <w:sz w:val="20"/>
          <w:szCs w:val="20"/>
        </w:rPr>
        <w:t xml:space="preserve"> or more</w:t>
      </w:r>
      <w:r w:rsidRPr="00AB391C">
        <w:rPr>
          <w:rFonts w:ascii="Arial" w:hAnsi="Arial" w:cs="Arial"/>
          <w:b w:val="0"/>
          <w:sz w:val="20"/>
          <w:szCs w:val="20"/>
        </w:rPr>
        <w:t>, Contractor is in compliance with</w:t>
      </w:r>
      <w:r w:rsidR="00290CE6" w:rsidRPr="00AB391C">
        <w:rPr>
          <w:rFonts w:ascii="Arial" w:hAnsi="Arial" w:cs="Arial"/>
          <w:b w:val="0"/>
          <w:sz w:val="20"/>
          <w:szCs w:val="20"/>
        </w:rPr>
        <w:t>:</w:t>
      </w:r>
      <w:r w:rsidRPr="00AB391C">
        <w:rPr>
          <w:rFonts w:ascii="Arial" w:hAnsi="Arial" w:cs="Arial"/>
          <w:b w:val="0"/>
          <w:sz w:val="20"/>
          <w:szCs w:val="20"/>
        </w:rPr>
        <w:t xml:space="preserve"> </w:t>
      </w:r>
      <w:r w:rsidR="00587716" w:rsidRPr="00AB391C">
        <w:rPr>
          <w:rFonts w:ascii="Arial" w:hAnsi="Arial" w:cs="Arial"/>
          <w:b w:val="0"/>
          <w:sz w:val="20"/>
          <w:szCs w:val="20"/>
        </w:rPr>
        <w:t xml:space="preserve">(i) </w:t>
      </w:r>
      <w:r w:rsidRPr="00AB391C">
        <w:rPr>
          <w:rFonts w:ascii="Arial" w:hAnsi="Arial" w:cs="Arial"/>
          <w:b w:val="0"/>
          <w:sz w:val="20"/>
          <w:szCs w:val="20"/>
        </w:rPr>
        <w:t>Public Contract Code section 10295.3, which</w:t>
      </w:r>
      <w:r w:rsidR="001969C3" w:rsidRPr="00AB391C">
        <w:rPr>
          <w:rFonts w:ascii="Arial" w:hAnsi="Arial" w:cs="Arial"/>
          <w:b w:val="0"/>
          <w:sz w:val="20"/>
          <w:szCs w:val="20"/>
        </w:rPr>
        <w:t xml:space="preserve"> places limitations on contracts with contractors </w:t>
      </w:r>
      <w:r w:rsidR="00053CAA" w:rsidRPr="00AB391C">
        <w:rPr>
          <w:rFonts w:ascii="Arial" w:hAnsi="Arial" w:cs="Arial"/>
          <w:b w:val="0"/>
          <w:sz w:val="20"/>
          <w:szCs w:val="20"/>
        </w:rPr>
        <w:t xml:space="preserve">who </w:t>
      </w:r>
      <w:r w:rsidR="001969C3" w:rsidRPr="00AB391C">
        <w:rPr>
          <w:rFonts w:ascii="Arial" w:hAnsi="Arial" w:cs="Arial"/>
          <w:b w:val="0"/>
          <w:sz w:val="20"/>
          <w:szCs w:val="20"/>
        </w:rPr>
        <w:t xml:space="preserve">discriminate </w:t>
      </w:r>
      <w:r w:rsidR="00053CAA" w:rsidRPr="00AB391C">
        <w:rPr>
          <w:rFonts w:ascii="Arial" w:hAnsi="Arial" w:cs="Arial"/>
          <w:b w:val="0"/>
          <w:sz w:val="20"/>
          <w:szCs w:val="20"/>
        </w:rPr>
        <w:t>in the provision of benefits on the basis of marital or domestic partner status</w:t>
      </w:r>
      <w:r w:rsidR="00587716" w:rsidRPr="00AB391C">
        <w:rPr>
          <w:rFonts w:ascii="Arial" w:hAnsi="Arial" w:cs="Arial"/>
          <w:b w:val="0"/>
          <w:sz w:val="20"/>
          <w:szCs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AB391C" w:rsidRDefault="009A451E" w:rsidP="00882389">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r w:rsidRPr="00296251">
        <w:rPr>
          <w:rFonts w:ascii="Arial" w:hAnsi="Arial" w:cs="Arial"/>
          <w:bCs w:val="0"/>
          <w:sz w:val="20"/>
          <w:szCs w:val="20"/>
        </w:rPr>
        <w:t xml:space="preserve">National Labor Relations Board Orders. </w:t>
      </w:r>
      <w:r w:rsidR="00FF045E" w:rsidRPr="00AB391C">
        <w:rPr>
          <w:rFonts w:ascii="Arial" w:hAnsi="Arial" w:cs="Arial"/>
          <w:b w:val="0"/>
          <w:sz w:val="20"/>
          <w:szCs w:val="20"/>
        </w:rPr>
        <w:t>N</w:t>
      </w:r>
      <w:r w:rsidRPr="00AB391C">
        <w:rPr>
          <w:rFonts w:ascii="Arial" w:hAnsi="Arial" w:cs="Arial"/>
          <w:b w:val="0"/>
          <w:sz w:val="20"/>
          <w:szCs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AB391C" w:rsidRDefault="009A451E" w:rsidP="00882389">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r w:rsidRPr="00D360E8">
        <w:rPr>
          <w:rFonts w:ascii="Arial" w:hAnsi="Arial" w:cs="Arial"/>
          <w:bCs w:val="0"/>
          <w:sz w:val="20"/>
          <w:szCs w:val="20"/>
        </w:rPr>
        <w:t>Child Support Compliance Act.</w:t>
      </w:r>
      <w:r w:rsidRPr="00AB391C">
        <w:rPr>
          <w:rFonts w:ascii="Arial" w:hAnsi="Arial" w:cs="Arial"/>
          <w:b w:val="0"/>
          <w:sz w:val="20"/>
          <w:szCs w:val="20"/>
        </w:rPr>
        <w:t xml:space="preserve">  If </w:t>
      </w:r>
      <w:r w:rsidR="003D50FC" w:rsidRPr="00AB391C">
        <w:rPr>
          <w:rFonts w:ascii="Arial" w:hAnsi="Arial" w:cs="Arial"/>
          <w:b w:val="0"/>
          <w:sz w:val="20"/>
          <w:szCs w:val="20"/>
        </w:rPr>
        <w:t xml:space="preserve">the Contract Amount is </w:t>
      </w:r>
      <w:r w:rsidRPr="00AB391C">
        <w:rPr>
          <w:rFonts w:ascii="Arial" w:hAnsi="Arial" w:cs="Arial"/>
          <w:b w:val="0"/>
          <w:sz w:val="20"/>
          <w:szCs w:val="20"/>
        </w:rPr>
        <w:t xml:space="preserve">$100,000 or more: </w:t>
      </w:r>
      <w:r w:rsidR="003C6EB8" w:rsidRPr="00AB391C">
        <w:rPr>
          <w:rFonts w:ascii="Arial" w:hAnsi="Arial" w:cs="Arial"/>
          <w:b w:val="0"/>
          <w:sz w:val="20"/>
          <w:szCs w:val="20"/>
        </w:rPr>
        <w:t xml:space="preserve">(i) </w:t>
      </w:r>
      <w:r w:rsidRPr="00AB391C">
        <w:rPr>
          <w:rFonts w:ascii="Arial" w:hAnsi="Arial" w:cs="Arial"/>
          <w:b w:val="0"/>
          <w:sz w:val="20"/>
          <w:szCs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AB391C">
        <w:rPr>
          <w:rFonts w:ascii="Arial" w:hAnsi="Arial" w:cs="Arial"/>
          <w:b w:val="0"/>
          <w:sz w:val="20"/>
          <w:szCs w:val="20"/>
        </w:rPr>
        <w:t xml:space="preserve"> (ii) </w:t>
      </w:r>
      <w:r w:rsidRPr="00AB391C">
        <w:rPr>
          <w:rFonts w:ascii="Arial" w:hAnsi="Arial" w:cs="Arial"/>
          <w:b w:val="0"/>
          <w:sz w:val="20"/>
          <w:szCs w:val="20"/>
        </w:rPr>
        <w:t xml:space="preserve">Contractor provides the names of all new employees to the New Hire Registry maintained by the California Employment Development Department.  </w:t>
      </w:r>
    </w:p>
    <w:p w14:paraId="4D0859D2" w14:textId="77777777" w:rsidR="001254F0" w:rsidRPr="001254F0" w:rsidRDefault="000A7278" w:rsidP="001254F0">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bookmarkStart w:id="62" w:name="_Toc18745259"/>
      <w:bookmarkStart w:id="63" w:name="_Ref65999360"/>
      <w:bookmarkStart w:id="64" w:name="_Ref66680425"/>
      <w:r w:rsidRPr="001254F0">
        <w:rPr>
          <w:rFonts w:ascii="Arial" w:hAnsi="Arial" w:cs="Arial"/>
          <w:bCs w:val="0"/>
          <w:sz w:val="20"/>
          <w:szCs w:val="20"/>
        </w:rPr>
        <w:t>Intellectual Property</w:t>
      </w:r>
      <w:r w:rsidR="00873C10" w:rsidRPr="001254F0">
        <w:rPr>
          <w:rFonts w:ascii="Arial" w:hAnsi="Arial" w:cs="Arial"/>
          <w:bCs w:val="0"/>
          <w:sz w:val="20"/>
          <w:szCs w:val="20"/>
        </w:rPr>
        <w:t>.</w:t>
      </w:r>
      <w:r w:rsidR="00873C10" w:rsidRPr="001254F0">
        <w:rPr>
          <w:rFonts w:ascii="Arial" w:hAnsi="Arial" w:cs="Arial"/>
          <w:b w:val="0"/>
          <w:sz w:val="20"/>
          <w:szCs w:val="20"/>
        </w:rPr>
        <w:t xml:space="preserve"> </w:t>
      </w:r>
      <w:bookmarkStart w:id="65" w:name="_Ref527469810"/>
      <w:r w:rsidR="008B0A96" w:rsidRPr="001254F0">
        <w:rPr>
          <w:rFonts w:ascii="Arial" w:hAnsi="Arial" w:cs="Arial"/>
          <w:b w:val="0"/>
          <w:sz w:val="20"/>
          <w:szCs w:val="20"/>
        </w:rPr>
        <w:t>Contractor</w:t>
      </w:r>
      <w:r w:rsidR="00873C10" w:rsidRPr="001254F0">
        <w:rPr>
          <w:rFonts w:ascii="Arial" w:hAnsi="Arial" w:cs="Arial"/>
          <w:b w:val="0"/>
          <w:sz w:val="20"/>
          <w:szCs w:val="20"/>
        </w:rPr>
        <w:t xml:space="preserve"> shall perform its </w:t>
      </w:r>
      <w:r w:rsidRPr="001254F0">
        <w:rPr>
          <w:rFonts w:ascii="Arial" w:hAnsi="Arial" w:cs="Arial"/>
          <w:b w:val="0"/>
          <w:sz w:val="20"/>
          <w:szCs w:val="20"/>
        </w:rPr>
        <w:t xml:space="preserve">obligations </w:t>
      </w:r>
      <w:r w:rsidR="00873C10" w:rsidRPr="001254F0">
        <w:rPr>
          <w:rFonts w:ascii="Arial" w:hAnsi="Arial" w:cs="Arial"/>
          <w:b w:val="0"/>
          <w:sz w:val="20"/>
          <w:szCs w:val="20"/>
        </w:rPr>
        <w:t>under this Agreement in a manner that</w:t>
      </w:r>
      <w:r w:rsidR="00E50B14" w:rsidRPr="001254F0">
        <w:rPr>
          <w:rFonts w:ascii="Arial" w:hAnsi="Arial" w:cs="Arial"/>
          <w:b w:val="0"/>
          <w:sz w:val="20"/>
          <w:szCs w:val="20"/>
        </w:rPr>
        <w:t xml:space="preserve"> the </w:t>
      </w:r>
      <w:r w:rsidR="008610FA" w:rsidRPr="001254F0">
        <w:rPr>
          <w:rFonts w:ascii="Arial" w:hAnsi="Arial" w:cs="Arial"/>
          <w:b w:val="0"/>
          <w:sz w:val="20"/>
          <w:szCs w:val="20"/>
        </w:rPr>
        <w:t>Work</w:t>
      </w:r>
      <w:r w:rsidR="00E50B14" w:rsidRPr="001254F0">
        <w:rPr>
          <w:rFonts w:ascii="Arial" w:hAnsi="Arial" w:cs="Arial"/>
          <w:b w:val="0"/>
          <w:sz w:val="20"/>
          <w:szCs w:val="20"/>
        </w:rPr>
        <w:t xml:space="preserve"> (including </w:t>
      </w:r>
      <w:r w:rsidR="00873C10" w:rsidRPr="001254F0">
        <w:rPr>
          <w:rFonts w:ascii="Arial" w:hAnsi="Arial" w:cs="Arial"/>
          <w:b w:val="0"/>
          <w:sz w:val="20"/>
          <w:szCs w:val="20"/>
        </w:rPr>
        <w:t>each Deliverable</w:t>
      </w:r>
      <w:r w:rsidR="00E50B14" w:rsidRPr="001254F0">
        <w:rPr>
          <w:rFonts w:ascii="Arial" w:hAnsi="Arial" w:cs="Arial"/>
          <w:b w:val="0"/>
          <w:sz w:val="20"/>
          <w:szCs w:val="20"/>
        </w:rPr>
        <w:t>)</w:t>
      </w:r>
      <w:r w:rsidR="00873C10" w:rsidRPr="001254F0">
        <w:rPr>
          <w:rFonts w:ascii="Arial" w:hAnsi="Arial" w:cs="Arial"/>
          <w:b w:val="0"/>
          <w:sz w:val="20"/>
          <w:szCs w:val="20"/>
        </w:rPr>
        <w:t xml:space="preserve"> and any portion thereof, does not infringe, or constitute an infringement, misappropriation or violation of, any </w:t>
      </w:r>
      <w:r w:rsidRPr="001254F0">
        <w:rPr>
          <w:rFonts w:ascii="Arial" w:hAnsi="Arial" w:cs="Arial"/>
          <w:b w:val="0"/>
          <w:sz w:val="20"/>
          <w:szCs w:val="20"/>
        </w:rPr>
        <w:t>Intellectual Property Right</w:t>
      </w:r>
      <w:r w:rsidR="00873C10" w:rsidRPr="001254F0">
        <w:rPr>
          <w:rFonts w:ascii="Arial" w:hAnsi="Arial" w:cs="Arial"/>
          <w:b w:val="0"/>
          <w:sz w:val="20"/>
          <w:szCs w:val="20"/>
        </w:rPr>
        <w:t>.</w:t>
      </w:r>
      <w:bookmarkStart w:id="66" w:name="_Ref18473797"/>
      <w:bookmarkStart w:id="67" w:name="_Toc18745261"/>
      <w:bookmarkStart w:id="68" w:name="_Ref23860539"/>
      <w:bookmarkStart w:id="69" w:name="_Toc25032823"/>
      <w:bookmarkStart w:id="70" w:name="_Toc57173704"/>
      <w:bookmarkStart w:id="71" w:name="_Toc18745262"/>
      <w:bookmarkEnd w:id="62"/>
      <w:bookmarkEnd w:id="63"/>
      <w:bookmarkEnd w:id="64"/>
      <w:bookmarkEnd w:id="65"/>
      <w:r w:rsidRPr="001254F0">
        <w:rPr>
          <w:rFonts w:ascii="Arial" w:hAnsi="Arial" w:cs="Arial"/>
          <w:b w:val="0"/>
          <w:sz w:val="20"/>
          <w:szCs w:val="20"/>
        </w:rPr>
        <w:t xml:space="preserve"> </w:t>
      </w:r>
      <w:r w:rsidR="008B0A96" w:rsidRPr="001254F0">
        <w:rPr>
          <w:rFonts w:ascii="Arial" w:hAnsi="Arial" w:cs="Arial"/>
          <w:b w:val="0"/>
          <w:sz w:val="20"/>
          <w:szCs w:val="20"/>
        </w:rPr>
        <w:t>Contractor</w:t>
      </w:r>
      <w:r w:rsidRPr="001254F0">
        <w:rPr>
          <w:rFonts w:ascii="Arial" w:hAnsi="Arial" w:cs="Arial"/>
          <w:b w:val="0"/>
          <w:sz w:val="20"/>
          <w:szCs w:val="20"/>
        </w:rPr>
        <w:t xml:space="preserve"> has full Intellectual</w:t>
      </w:r>
      <w:r w:rsidR="001254F0" w:rsidRPr="001254F0">
        <w:rPr>
          <w:rFonts w:ascii="Arial" w:hAnsi="Arial" w:cs="Arial"/>
          <w:b w:val="0"/>
          <w:sz w:val="20"/>
          <w:szCs w:val="20"/>
        </w:rPr>
        <w:t xml:space="preserve"> Property Rights and authority to perform all of its obligations under this Agreement, and Contractor is and will be either the owner of, or authorized to use for its own and the Judicial Branch Entities’ benefit, all Contractor Materials, Third Party Materials, and Licensed Software used and to be used in connection with the Work.</w:t>
      </w:r>
    </w:p>
    <w:p w14:paraId="3016BF2A" w14:textId="64F77D4D" w:rsidR="001254F0" w:rsidRPr="001254F0" w:rsidRDefault="001254F0" w:rsidP="001254F0">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r w:rsidRPr="001254F0">
        <w:rPr>
          <w:rFonts w:ascii="Arial" w:hAnsi="Arial" w:cs="Arial"/>
          <w:bCs w:val="0"/>
          <w:sz w:val="20"/>
          <w:szCs w:val="20"/>
        </w:rPr>
        <w:t>Work.</w:t>
      </w:r>
      <w:r w:rsidRPr="001254F0">
        <w:rPr>
          <w:rFonts w:ascii="Arial" w:hAnsi="Arial" w:cs="Arial"/>
          <w:b w:val="0"/>
          <w:sz w:val="20"/>
          <w:szCs w:val="20"/>
        </w:rPr>
        <w:t xml:space="preserve"> (i) the Work will be rendered with promptness and diligence and will be executed in a workmanlike manner, in accordance with the practices and professional standards used in well-managed operations performing services similar to the Work; (ii) Contractor will use efficiently the resources or services necessary to provide the Work; and provide the Work in the most cost efficient manner consistent with the required level of quality and performance; (iii) the Work will be provided free and clear of all liens, claims, and encumbrances; (iv) all Work will be free from all defects in materials and workmanship, and will be in accordance with Specifications, Documentation, Applicable Laws, and other requirements of this Agreement; and (v) all equipment purchased by the JBE from Contractor will be new. In the event any Work does not conform to the foregoing provisions of this Section 3.12, Contractor shall promptly correct all nonconformities.</w:t>
      </w:r>
    </w:p>
    <w:p w14:paraId="4530CE30" w14:textId="17D3B6C1" w:rsidR="001254F0" w:rsidRPr="001254F0" w:rsidRDefault="001254F0" w:rsidP="001254F0">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sectPr w:rsidR="001254F0" w:rsidRPr="001254F0" w:rsidSect="003F4858">
          <w:footerReference w:type="default" r:id="rId17"/>
          <w:pgSz w:w="12240" w:h="15840"/>
          <w:pgMar w:top="1152" w:right="1152" w:bottom="1152" w:left="1152" w:header="720" w:footer="720" w:gutter="0"/>
          <w:pgNumType w:start="1"/>
          <w:cols w:space="720"/>
          <w:docGrid w:linePitch="360"/>
        </w:sectPr>
      </w:pPr>
    </w:p>
    <w:p w14:paraId="1AF9D5D4" w14:textId="700C732F" w:rsidR="00F255C9" w:rsidRPr="00AB391C" w:rsidRDefault="00873C10" w:rsidP="00882389">
      <w:pPr>
        <w:pStyle w:val="Heading3"/>
        <w:keepNext w:val="0"/>
        <w:widowControl w:val="0"/>
        <w:numPr>
          <w:ilvl w:val="1"/>
          <w:numId w:val="36"/>
        </w:numPr>
        <w:tabs>
          <w:tab w:val="left" w:pos="1440"/>
        </w:tabs>
        <w:spacing w:before="120" w:after="120" w:line="240" w:lineRule="auto"/>
        <w:ind w:left="0" w:firstLine="720"/>
        <w:rPr>
          <w:rFonts w:ascii="Arial" w:hAnsi="Arial" w:cs="Arial"/>
          <w:b w:val="0"/>
          <w:sz w:val="20"/>
          <w:szCs w:val="20"/>
        </w:rPr>
      </w:pPr>
      <w:bookmarkStart w:id="72" w:name="_Ref65998460"/>
      <w:bookmarkEnd w:id="66"/>
      <w:bookmarkEnd w:id="67"/>
      <w:r w:rsidRPr="00570581">
        <w:rPr>
          <w:rFonts w:ascii="Arial" w:hAnsi="Arial" w:cs="Arial"/>
          <w:bCs w:val="0"/>
          <w:sz w:val="20"/>
          <w:szCs w:val="20"/>
        </w:rPr>
        <w:lastRenderedPageBreak/>
        <w:t>Malicious Code</w:t>
      </w:r>
      <w:bookmarkEnd w:id="68"/>
      <w:bookmarkEnd w:id="69"/>
      <w:bookmarkEnd w:id="70"/>
      <w:r w:rsidRPr="00570581">
        <w:rPr>
          <w:rFonts w:ascii="Arial" w:hAnsi="Arial" w:cs="Arial"/>
          <w:bCs w:val="0"/>
          <w:sz w:val="20"/>
          <w:szCs w:val="20"/>
        </w:rPr>
        <w:t>.</w:t>
      </w:r>
      <w:r w:rsidR="00F52BF3" w:rsidRPr="00AB391C">
        <w:rPr>
          <w:rFonts w:ascii="Arial" w:hAnsi="Arial" w:cs="Arial"/>
          <w:b w:val="0"/>
          <w:sz w:val="20"/>
          <w:szCs w:val="20"/>
        </w:rPr>
        <w:t xml:space="preserve"> </w:t>
      </w:r>
      <w:r w:rsidR="005A4A58" w:rsidRPr="00AB391C">
        <w:rPr>
          <w:rFonts w:ascii="Arial" w:hAnsi="Arial" w:cs="Arial"/>
          <w:b w:val="0"/>
          <w:sz w:val="20"/>
          <w:szCs w:val="20"/>
        </w:rPr>
        <w:t>N</w:t>
      </w:r>
      <w:r w:rsidR="00F52BF3" w:rsidRPr="00AB391C">
        <w:rPr>
          <w:rFonts w:ascii="Arial" w:hAnsi="Arial" w:cs="Arial"/>
          <w:b w:val="0"/>
          <w:sz w:val="20"/>
          <w:szCs w:val="20"/>
        </w:rPr>
        <w:t xml:space="preserve">o </w:t>
      </w:r>
      <w:r w:rsidR="008610FA" w:rsidRPr="00AB391C">
        <w:rPr>
          <w:rFonts w:ascii="Arial" w:hAnsi="Arial" w:cs="Arial"/>
          <w:b w:val="0"/>
          <w:sz w:val="20"/>
          <w:szCs w:val="20"/>
        </w:rPr>
        <w:t>Work</w:t>
      </w:r>
      <w:r w:rsidR="00BE1A64" w:rsidRPr="00AB391C">
        <w:rPr>
          <w:rFonts w:ascii="Arial" w:hAnsi="Arial" w:cs="Arial"/>
          <w:b w:val="0"/>
          <w:sz w:val="20"/>
          <w:szCs w:val="20"/>
        </w:rPr>
        <w:t xml:space="preserve"> </w:t>
      </w:r>
      <w:r w:rsidR="00F52BF3" w:rsidRPr="00AB391C">
        <w:rPr>
          <w:rFonts w:ascii="Arial" w:hAnsi="Arial" w:cs="Arial"/>
          <w:b w:val="0"/>
          <w:sz w:val="20"/>
          <w:szCs w:val="20"/>
        </w:rPr>
        <w:t xml:space="preserve">will </w:t>
      </w:r>
      <w:r w:rsidR="002C0CD7" w:rsidRPr="00AB391C">
        <w:rPr>
          <w:rFonts w:ascii="Arial" w:hAnsi="Arial" w:cs="Arial"/>
          <w:b w:val="0"/>
          <w:sz w:val="20"/>
          <w:szCs w:val="20"/>
        </w:rPr>
        <w:t xml:space="preserve">contain </w:t>
      </w:r>
      <w:r w:rsidR="00490E08" w:rsidRPr="00AB391C">
        <w:rPr>
          <w:rFonts w:ascii="Arial" w:hAnsi="Arial" w:cs="Arial"/>
          <w:b w:val="0"/>
          <w:sz w:val="20"/>
          <w:szCs w:val="20"/>
        </w:rPr>
        <w:t xml:space="preserve">any Malicious Code. </w:t>
      </w:r>
      <w:r w:rsidR="008B0A96" w:rsidRPr="00AB391C">
        <w:rPr>
          <w:rFonts w:ascii="Arial" w:hAnsi="Arial" w:cs="Arial"/>
          <w:b w:val="0"/>
          <w:sz w:val="20"/>
          <w:szCs w:val="20"/>
        </w:rPr>
        <w:t>Contractor</w:t>
      </w:r>
      <w:r w:rsidR="00F52BF3" w:rsidRPr="00AB391C">
        <w:rPr>
          <w:rFonts w:ascii="Arial" w:hAnsi="Arial" w:cs="Arial"/>
          <w:b w:val="0"/>
          <w:sz w:val="20"/>
          <w:szCs w:val="20"/>
        </w:rPr>
        <w:t xml:space="preserve"> shall immediately provide to the JBE written notice in reasonable detail upon becoming aware of the existence of any Malicious Code. Without limiting the foregoing, </w:t>
      </w:r>
      <w:r w:rsidR="008B0A96" w:rsidRPr="00AB391C">
        <w:rPr>
          <w:rFonts w:ascii="Arial" w:hAnsi="Arial" w:cs="Arial"/>
          <w:b w:val="0"/>
          <w:sz w:val="20"/>
          <w:szCs w:val="20"/>
        </w:rPr>
        <w:t>Contractor</w:t>
      </w:r>
      <w:r w:rsidR="00F52BF3" w:rsidRPr="00AB391C">
        <w:rPr>
          <w:rFonts w:ascii="Arial" w:hAnsi="Arial" w:cs="Arial"/>
          <w:b w:val="0"/>
          <w:sz w:val="20"/>
          <w:szCs w:val="20"/>
        </w:rPr>
        <w:t xml:space="preserve"> shall use best efforts and all necessary precautions to prevent the introduction and proliferation of any Malicious Code in </w:t>
      </w:r>
      <w:r w:rsidR="00A6389B" w:rsidRPr="00AB391C">
        <w:rPr>
          <w:rFonts w:ascii="Arial" w:hAnsi="Arial" w:cs="Arial"/>
          <w:b w:val="0"/>
          <w:sz w:val="20"/>
          <w:szCs w:val="20"/>
        </w:rPr>
        <w:t xml:space="preserve">the </w:t>
      </w:r>
      <w:r w:rsidR="00624EBF" w:rsidRPr="00AB391C">
        <w:rPr>
          <w:rFonts w:ascii="Arial" w:hAnsi="Arial" w:cs="Arial"/>
          <w:b w:val="0"/>
          <w:sz w:val="20"/>
          <w:szCs w:val="20"/>
        </w:rPr>
        <w:t xml:space="preserve">Judicial Branch Entities’ </w:t>
      </w:r>
      <w:r w:rsidR="005A4A58" w:rsidRPr="00AB391C">
        <w:rPr>
          <w:rFonts w:ascii="Arial" w:hAnsi="Arial" w:cs="Arial"/>
          <w:b w:val="0"/>
          <w:sz w:val="20"/>
          <w:szCs w:val="20"/>
        </w:rPr>
        <w:t xml:space="preserve">IT Infrastructure </w:t>
      </w:r>
      <w:r w:rsidR="00F52BF3" w:rsidRPr="00AB391C">
        <w:rPr>
          <w:rFonts w:ascii="Arial" w:hAnsi="Arial" w:cs="Arial"/>
          <w:b w:val="0"/>
          <w:sz w:val="20"/>
          <w:szCs w:val="20"/>
        </w:rPr>
        <w:t xml:space="preserve">or networks or in the </w:t>
      </w:r>
      <w:r w:rsidR="008B0A96" w:rsidRPr="00AB391C">
        <w:rPr>
          <w:rFonts w:ascii="Arial" w:hAnsi="Arial" w:cs="Arial"/>
          <w:b w:val="0"/>
          <w:sz w:val="20"/>
          <w:szCs w:val="20"/>
        </w:rPr>
        <w:t>Contractor</w:t>
      </w:r>
      <w:r w:rsidR="00F52BF3" w:rsidRPr="00AB391C">
        <w:rPr>
          <w:rFonts w:ascii="Arial" w:hAnsi="Arial" w:cs="Arial"/>
          <w:b w:val="0"/>
          <w:sz w:val="20"/>
          <w:szCs w:val="20"/>
        </w:rPr>
        <w:t xml:space="preserve"> systems used to provide </w:t>
      </w:r>
      <w:r w:rsidR="008610FA" w:rsidRPr="00AB391C">
        <w:rPr>
          <w:rFonts w:ascii="Arial" w:hAnsi="Arial" w:cs="Arial"/>
          <w:b w:val="0"/>
          <w:sz w:val="20"/>
          <w:szCs w:val="20"/>
        </w:rPr>
        <w:t>Work</w:t>
      </w:r>
      <w:r w:rsidR="00F52BF3" w:rsidRPr="00AB391C">
        <w:rPr>
          <w:rFonts w:ascii="Arial" w:hAnsi="Arial" w:cs="Arial"/>
          <w:b w:val="0"/>
          <w:sz w:val="20"/>
          <w:szCs w:val="20"/>
        </w:rPr>
        <w:t xml:space="preserve">.  In the event </w:t>
      </w:r>
      <w:r w:rsidR="008B0A96" w:rsidRPr="00AB391C">
        <w:rPr>
          <w:rFonts w:ascii="Arial" w:hAnsi="Arial" w:cs="Arial"/>
          <w:b w:val="0"/>
          <w:sz w:val="20"/>
          <w:szCs w:val="20"/>
        </w:rPr>
        <w:t>Contractor</w:t>
      </w:r>
      <w:r w:rsidR="00F52BF3" w:rsidRPr="00AB391C">
        <w:rPr>
          <w:rFonts w:ascii="Arial" w:hAnsi="Arial" w:cs="Arial"/>
          <w:b w:val="0"/>
          <w:sz w:val="20"/>
          <w:szCs w:val="20"/>
        </w:rPr>
        <w:t xml:space="preserve"> or </w:t>
      </w:r>
      <w:r w:rsidR="00A6389B" w:rsidRPr="00AB391C">
        <w:rPr>
          <w:rFonts w:ascii="Arial" w:hAnsi="Arial" w:cs="Arial"/>
          <w:b w:val="0"/>
          <w:sz w:val="20"/>
          <w:szCs w:val="20"/>
        </w:rPr>
        <w:t xml:space="preserve">the JBE </w:t>
      </w:r>
      <w:r w:rsidR="00F52BF3" w:rsidRPr="00AB391C">
        <w:rPr>
          <w:rFonts w:ascii="Arial" w:hAnsi="Arial" w:cs="Arial"/>
          <w:b w:val="0"/>
          <w:sz w:val="20"/>
          <w:szCs w:val="20"/>
        </w:rPr>
        <w:t xml:space="preserve">discovers the existence of any Malicious Code, </w:t>
      </w:r>
      <w:r w:rsidR="008B0A96" w:rsidRPr="00AB391C">
        <w:rPr>
          <w:rFonts w:ascii="Arial" w:hAnsi="Arial" w:cs="Arial"/>
          <w:b w:val="0"/>
          <w:sz w:val="20"/>
          <w:szCs w:val="20"/>
        </w:rPr>
        <w:t>Contractor</w:t>
      </w:r>
      <w:r w:rsidR="00F52BF3" w:rsidRPr="00AB391C">
        <w:rPr>
          <w:rFonts w:ascii="Arial" w:hAnsi="Arial" w:cs="Arial"/>
          <w:b w:val="0"/>
          <w:sz w:val="20"/>
          <w:szCs w:val="20"/>
        </w:rPr>
        <w:t xml:space="preserve"> shall use its best efforts, in cooperation with </w:t>
      </w:r>
      <w:r w:rsidR="00A6389B" w:rsidRPr="00AB391C">
        <w:rPr>
          <w:rFonts w:ascii="Arial" w:hAnsi="Arial" w:cs="Arial"/>
          <w:b w:val="0"/>
          <w:sz w:val="20"/>
          <w:szCs w:val="20"/>
        </w:rPr>
        <w:t>the JBE</w:t>
      </w:r>
      <w:r w:rsidR="00F52BF3" w:rsidRPr="00AB391C">
        <w:rPr>
          <w:rFonts w:ascii="Arial" w:hAnsi="Arial" w:cs="Arial"/>
          <w:b w:val="0"/>
          <w:sz w:val="20"/>
          <w:szCs w:val="20"/>
        </w:rPr>
        <w:t xml:space="preserve">, to effect the prompt removal of the Malicious Code from the </w:t>
      </w:r>
      <w:r w:rsidR="00B75B2D" w:rsidRPr="00AB391C">
        <w:rPr>
          <w:rFonts w:ascii="Arial" w:hAnsi="Arial" w:cs="Arial"/>
          <w:b w:val="0"/>
          <w:sz w:val="20"/>
          <w:szCs w:val="20"/>
        </w:rPr>
        <w:t>Work</w:t>
      </w:r>
      <w:r w:rsidR="00A83621" w:rsidRPr="00AB391C">
        <w:rPr>
          <w:rFonts w:ascii="Arial" w:hAnsi="Arial" w:cs="Arial"/>
          <w:b w:val="0"/>
          <w:sz w:val="20"/>
          <w:szCs w:val="20"/>
        </w:rPr>
        <w:t xml:space="preserve"> </w:t>
      </w:r>
      <w:r w:rsidR="00F52BF3" w:rsidRPr="00AB391C">
        <w:rPr>
          <w:rFonts w:ascii="Arial" w:hAnsi="Arial" w:cs="Arial"/>
          <w:b w:val="0"/>
          <w:sz w:val="20"/>
          <w:szCs w:val="20"/>
        </w:rPr>
        <w:t xml:space="preserve">and </w:t>
      </w:r>
      <w:r w:rsidR="00A6389B" w:rsidRPr="00AB391C">
        <w:rPr>
          <w:rFonts w:ascii="Arial" w:hAnsi="Arial" w:cs="Arial"/>
          <w:b w:val="0"/>
          <w:sz w:val="20"/>
          <w:szCs w:val="20"/>
        </w:rPr>
        <w:t xml:space="preserve">the </w:t>
      </w:r>
      <w:r w:rsidR="00624EBF" w:rsidRPr="00AB391C">
        <w:rPr>
          <w:rFonts w:ascii="Arial" w:hAnsi="Arial" w:cs="Arial"/>
          <w:b w:val="0"/>
          <w:sz w:val="20"/>
          <w:szCs w:val="20"/>
        </w:rPr>
        <w:t xml:space="preserve">Judicial Branch Entities’ </w:t>
      </w:r>
      <w:r w:rsidR="005A4A58" w:rsidRPr="00AB391C">
        <w:rPr>
          <w:rFonts w:ascii="Arial" w:hAnsi="Arial" w:cs="Arial"/>
          <w:b w:val="0"/>
          <w:sz w:val="20"/>
          <w:szCs w:val="20"/>
        </w:rPr>
        <w:t xml:space="preserve">IT Infrastructure </w:t>
      </w:r>
      <w:r w:rsidR="00F52BF3" w:rsidRPr="00AB391C">
        <w:rPr>
          <w:rFonts w:ascii="Arial" w:hAnsi="Arial" w:cs="Arial"/>
          <w:b w:val="0"/>
          <w:sz w:val="20"/>
          <w:szCs w:val="20"/>
        </w:rPr>
        <w:t xml:space="preserve">and the repair of any files or data corrupted thereby, and the expenses associated with the removal of the Malicious Code and restoration of the data shall be borne by </w:t>
      </w:r>
      <w:r w:rsidR="008B0A96" w:rsidRPr="00AB391C">
        <w:rPr>
          <w:rFonts w:ascii="Arial" w:hAnsi="Arial" w:cs="Arial"/>
          <w:b w:val="0"/>
          <w:sz w:val="20"/>
          <w:szCs w:val="20"/>
        </w:rPr>
        <w:t>Contractor</w:t>
      </w:r>
      <w:r w:rsidR="00740180" w:rsidRPr="00AB391C">
        <w:rPr>
          <w:rFonts w:ascii="Arial" w:hAnsi="Arial" w:cs="Arial"/>
          <w:b w:val="0"/>
          <w:sz w:val="20"/>
          <w:szCs w:val="20"/>
        </w:rPr>
        <w:t>.</w:t>
      </w:r>
      <w:r w:rsidR="00F52BF3" w:rsidRPr="00AB391C">
        <w:rPr>
          <w:rFonts w:ascii="Arial" w:hAnsi="Arial" w:cs="Arial"/>
          <w:b w:val="0"/>
          <w:sz w:val="20"/>
          <w:szCs w:val="20"/>
        </w:rPr>
        <w:t xml:space="preserve"> In no event will </w:t>
      </w:r>
      <w:r w:rsidR="008B0A96" w:rsidRPr="00AB391C">
        <w:rPr>
          <w:rFonts w:ascii="Arial" w:hAnsi="Arial" w:cs="Arial"/>
          <w:b w:val="0"/>
          <w:sz w:val="20"/>
          <w:szCs w:val="20"/>
        </w:rPr>
        <w:t>Contractor</w:t>
      </w:r>
      <w:r w:rsidR="00F52BF3" w:rsidRPr="00AB391C">
        <w:rPr>
          <w:rFonts w:ascii="Arial" w:hAnsi="Arial" w:cs="Arial"/>
          <w:b w:val="0"/>
          <w:sz w:val="20"/>
          <w:szCs w:val="20"/>
        </w:rPr>
        <w:t xml:space="preserve"> or any Subcontractor invoke any Malicious Code</w:t>
      </w:r>
      <w:bookmarkEnd w:id="71"/>
      <w:r w:rsidRPr="00AB391C">
        <w:rPr>
          <w:rFonts w:ascii="Arial" w:hAnsi="Arial" w:cs="Arial"/>
          <w:b w:val="0"/>
          <w:sz w:val="20"/>
          <w:szCs w:val="20"/>
        </w:rPr>
        <w:t>.</w:t>
      </w:r>
      <w:bookmarkEnd w:id="72"/>
    </w:p>
    <w:p w14:paraId="7D8CE2B4" w14:textId="469A8E86" w:rsidR="00BE6B1A" w:rsidRPr="00AB391C" w:rsidRDefault="00F255C9"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D556D0">
        <w:rPr>
          <w:rFonts w:ascii="Arial" w:hAnsi="Arial" w:cs="Arial"/>
          <w:bCs w:val="0"/>
          <w:sz w:val="20"/>
          <w:szCs w:val="20"/>
        </w:rPr>
        <w:t>Four-Digit Date Compliance.</w:t>
      </w:r>
      <w:r w:rsidRPr="00AB391C">
        <w:rPr>
          <w:rFonts w:ascii="Arial" w:hAnsi="Arial" w:cs="Arial"/>
          <w:b w:val="0"/>
          <w:sz w:val="20"/>
          <w:szCs w:val="20"/>
        </w:rPr>
        <w:t xml:space="preserve"> Contractor will provide only Four-Digit Date Compliant </w:t>
      </w:r>
      <w:r w:rsidR="008610FA" w:rsidRPr="00AB391C">
        <w:rPr>
          <w:rFonts w:ascii="Arial" w:hAnsi="Arial" w:cs="Arial"/>
          <w:b w:val="0"/>
          <w:sz w:val="20"/>
          <w:szCs w:val="20"/>
        </w:rPr>
        <w:t>Work</w:t>
      </w:r>
      <w:r w:rsidRPr="00AB391C">
        <w:rPr>
          <w:rFonts w:ascii="Arial" w:hAnsi="Arial" w:cs="Arial"/>
          <w:b w:val="0"/>
          <w:sz w:val="20"/>
          <w:szCs w:val="20"/>
        </w:rPr>
        <w:t xml:space="preserve"> to the JBE. “Four-Digit Date Compliant” </w:t>
      </w:r>
      <w:r w:rsidR="008610FA" w:rsidRPr="00AB391C">
        <w:rPr>
          <w:rFonts w:ascii="Arial" w:hAnsi="Arial" w:cs="Arial"/>
          <w:b w:val="0"/>
          <w:sz w:val="20"/>
          <w:szCs w:val="20"/>
        </w:rPr>
        <w:t>Work</w:t>
      </w:r>
      <w:r w:rsidRPr="00AB391C">
        <w:rPr>
          <w:rFonts w:ascii="Arial" w:hAnsi="Arial" w:cs="Arial"/>
          <w:b w:val="0"/>
          <w:sz w:val="20"/>
          <w:szCs w:val="20"/>
        </w:rPr>
        <w:t xml:space="preserve"> can accurately process, calculate, compare, and sequence date data, including without limitation date arising out of or relating to leap years and changes in centuries</w:t>
      </w:r>
      <w:r w:rsidR="001969C3" w:rsidRPr="00AB391C">
        <w:rPr>
          <w:rFonts w:ascii="Arial" w:hAnsi="Arial" w:cs="Arial"/>
          <w:b w:val="0"/>
          <w:sz w:val="20"/>
          <w:szCs w:val="20"/>
        </w:rPr>
        <w:t>.</w:t>
      </w:r>
    </w:p>
    <w:p w14:paraId="20E2188A" w14:textId="77777777" w:rsidR="00BE6B1A" w:rsidRPr="00AB391C" w:rsidRDefault="00BE6B1A" w:rsidP="00882389">
      <w:pPr>
        <w:pStyle w:val="Heading3"/>
        <w:keepNext w:val="0"/>
        <w:widowControl w:val="0"/>
        <w:numPr>
          <w:ilvl w:val="1"/>
          <w:numId w:val="36"/>
        </w:numPr>
        <w:tabs>
          <w:tab w:val="left" w:pos="1440"/>
        </w:tabs>
        <w:spacing w:before="60" w:line="240" w:lineRule="auto"/>
        <w:ind w:left="0" w:firstLine="720"/>
        <w:rPr>
          <w:rFonts w:ascii="Arial" w:hAnsi="Arial" w:cs="Arial"/>
          <w:b w:val="0"/>
          <w:sz w:val="20"/>
          <w:szCs w:val="20"/>
        </w:rPr>
      </w:pPr>
      <w:r w:rsidRPr="00013408">
        <w:rPr>
          <w:rFonts w:ascii="Arial" w:hAnsi="Arial" w:cs="Arial"/>
          <w:bCs w:val="0"/>
          <w:sz w:val="20"/>
          <w:szCs w:val="20"/>
        </w:rPr>
        <w:t>Conflict Minerals.</w:t>
      </w:r>
      <w:r w:rsidRPr="00AB391C">
        <w:rPr>
          <w:rFonts w:ascii="Arial" w:hAnsi="Arial" w:cs="Arial"/>
          <w:b w:val="0"/>
          <w:sz w:val="20"/>
          <w:szCs w:val="20"/>
        </w:rPr>
        <w:t xml:space="preserve">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B391C" w:rsidRDefault="001969C3" w:rsidP="00BE6B1A">
      <w:pPr>
        <w:spacing w:before="60" w:after="120" w:line="240" w:lineRule="auto"/>
        <w:rPr>
          <w:rFonts w:ascii="Arial" w:hAnsi="Arial" w:cs="Arial"/>
          <w:sz w:val="20"/>
          <w:szCs w:val="20"/>
        </w:rPr>
      </w:pPr>
      <w:r w:rsidRPr="00AB391C">
        <w:rPr>
          <w:rFonts w:ascii="Arial" w:hAnsi="Arial" w:cs="Arial"/>
          <w:sz w:val="20"/>
          <w:szCs w:val="20"/>
        </w:rPr>
        <w:tab/>
      </w:r>
      <w:r w:rsidR="00BE6B1A" w:rsidRPr="00013408">
        <w:rPr>
          <w:rFonts w:ascii="Arial" w:hAnsi="Arial" w:cs="Arial"/>
          <w:b/>
          <w:bCs/>
          <w:sz w:val="20"/>
          <w:szCs w:val="20"/>
        </w:rPr>
        <w:t>3.16</w:t>
      </w:r>
      <w:r w:rsidR="00FA5796" w:rsidRPr="00013408">
        <w:rPr>
          <w:rFonts w:ascii="Arial" w:hAnsi="Arial" w:cs="Arial"/>
          <w:b/>
          <w:bCs/>
          <w:sz w:val="20"/>
          <w:szCs w:val="20"/>
        </w:rPr>
        <w:tab/>
        <w:t>Miscellaneous.</w:t>
      </w:r>
      <w:r w:rsidR="00FA5796" w:rsidRPr="00AB391C">
        <w:rPr>
          <w:rFonts w:ascii="Arial" w:hAnsi="Arial" w:cs="Arial"/>
          <w:sz w:val="20"/>
          <w:szCs w:val="20"/>
        </w:rPr>
        <w:t xml:space="preserve"> </w:t>
      </w:r>
      <w:bookmarkStart w:id="73" w:name="_Ref66680489"/>
      <w:r w:rsidR="00873C10" w:rsidRPr="00AB391C">
        <w:rPr>
          <w:rFonts w:ascii="Arial" w:hAnsi="Arial" w:cs="Arial"/>
          <w:sz w:val="20"/>
          <w:szCs w:val="20"/>
        </w:rPr>
        <w:t xml:space="preserve">The rights and remedies of the </w:t>
      </w:r>
      <w:r w:rsidR="00D27D61" w:rsidRPr="00AB391C">
        <w:rPr>
          <w:rFonts w:ascii="Arial" w:hAnsi="Arial" w:cs="Arial"/>
          <w:sz w:val="20"/>
          <w:szCs w:val="20"/>
        </w:rPr>
        <w:t>JBE</w:t>
      </w:r>
      <w:r w:rsidR="00873C10" w:rsidRPr="00AB391C">
        <w:rPr>
          <w:rFonts w:ascii="Arial" w:hAnsi="Arial" w:cs="Arial"/>
          <w:sz w:val="20"/>
          <w:szCs w:val="20"/>
        </w:rPr>
        <w:t xml:space="preserve"> provided in this Section</w:t>
      </w:r>
      <w:r w:rsidR="00A73508" w:rsidRPr="00AB391C">
        <w:rPr>
          <w:rFonts w:ascii="Arial" w:hAnsi="Arial" w:cs="Arial"/>
          <w:sz w:val="20"/>
          <w:szCs w:val="20"/>
        </w:rPr>
        <w:t xml:space="preserve"> 3 </w:t>
      </w:r>
      <w:r w:rsidR="00873C10" w:rsidRPr="00AB391C">
        <w:rPr>
          <w:rFonts w:ascii="Arial" w:hAnsi="Arial" w:cs="Arial"/>
          <w:sz w:val="20"/>
          <w:szCs w:val="20"/>
        </w:rPr>
        <w:t xml:space="preserve">will not be exclusive and are in addition to any other rights and remedies provided </w:t>
      </w:r>
      <w:bookmarkStart w:id="74" w:name="_Toc18745264"/>
      <w:bookmarkStart w:id="75" w:name="_Ref23860551"/>
      <w:bookmarkStart w:id="76" w:name="_Toc25032825"/>
      <w:bookmarkStart w:id="77" w:name="_Toc57173706"/>
      <w:r w:rsidR="00873C10" w:rsidRPr="00AB391C">
        <w:rPr>
          <w:rFonts w:ascii="Arial" w:hAnsi="Arial" w:cs="Arial"/>
          <w:sz w:val="20"/>
          <w:szCs w:val="20"/>
        </w:rPr>
        <w:t>by law or under this Agreement.</w:t>
      </w:r>
      <w:bookmarkEnd w:id="73"/>
      <w:bookmarkEnd w:id="74"/>
      <w:bookmarkEnd w:id="75"/>
      <w:bookmarkEnd w:id="76"/>
      <w:bookmarkEnd w:id="77"/>
      <w:r w:rsidR="00495D0C" w:rsidRPr="00AB391C">
        <w:rPr>
          <w:rFonts w:ascii="Arial" w:hAnsi="Arial" w:cs="Arial"/>
          <w:sz w:val="20"/>
          <w:szCs w:val="20"/>
        </w:rPr>
        <w:t xml:space="preserve"> </w:t>
      </w:r>
      <w:r w:rsidR="003E79A1" w:rsidRPr="00AB391C">
        <w:rPr>
          <w:rFonts w:ascii="Arial" w:hAnsi="Arial" w:cs="Arial"/>
          <w:sz w:val="20"/>
          <w:szCs w:val="20"/>
        </w:rPr>
        <w:t>The representations and warranties that Contractor makes in this Section</w:t>
      </w:r>
      <w:r w:rsidR="00495D0C" w:rsidRPr="00AB391C">
        <w:rPr>
          <w:rFonts w:ascii="Arial" w:hAnsi="Arial" w:cs="Arial"/>
          <w:sz w:val="20"/>
          <w:szCs w:val="20"/>
        </w:rPr>
        <w:t xml:space="preserve"> 3</w:t>
      </w:r>
      <w:r w:rsidR="003E79A1" w:rsidRPr="00AB391C">
        <w:rPr>
          <w:rFonts w:ascii="Arial" w:hAnsi="Arial" w:cs="Arial"/>
          <w:sz w:val="20"/>
          <w:szCs w:val="20"/>
        </w:rPr>
        <w:t xml:space="preserve"> shall be true and accurate as of the Effective Date, and shall remain true during the term of this Agreement and the Termination Assist</w:t>
      </w:r>
      <w:r w:rsidR="00022BD4" w:rsidRPr="00AB391C">
        <w:rPr>
          <w:rFonts w:ascii="Arial" w:hAnsi="Arial" w:cs="Arial"/>
          <w:sz w:val="20"/>
          <w:szCs w:val="20"/>
        </w:rPr>
        <w:t>ance Period</w:t>
      </w:r>
      <w:r w:rsidR="003E79A1" w:rsidRPr="00AB391C">
        <w:rPr>
          <w:rFonts w:ascii="Arial" w:hAnsi="Arial" w:cs="Arial"/>
          <w:sz w:val="20"/>
          <w:szCs w:val="20"/>
        </w:rPr>
        <w:t>. Contractor shall promptly notify the JBE if any representation or warranty becomes untrue.</w:t>
      </w:r>
    </w:p>
    <w:p w14:paraId="145F53E0" w14:textId="6488982E" w:rsidR="00391403" w:rsidRPr="00F35DD3" w:rsidRDefault="00F35DD3" w:rsidP="00F35DD3">
      <w:pPr>
        <w:spacing w:after="120" w:line="240" w:lineRule="auto"/>
        <w:rPr>
          <w:rFonts w:ascii="Arial" w:hAnsi="Arial" w:cs="Arial"/>
          <w:b/>
          <w:sz w:val="20"/>
          <w:szCs w:val="20"/>
        </w:rPr>
      </w:pPr>
      <w:bookmarkStart w:id="78" w:name="_Ref65992764"/>
      <w:r>
        <w:rPr>
          <w:rFonts w:ascii="Arial" w:hAnsi="Arial" w:cs="Arial"/>
          <w:b/>
          <w:sz w:val="20"/>
          <w:szCs w:val="20"/>
        </w:rPr>
        <w:t>4</w:t>
      </w:r>
      <w:r>
        <w:rPr>
          <w:rFonts w:ascii="Arial" w:hAnsi="Arial" w:cs="Arial"/>
          <w:b/>
          <w:sz w:val="20"/>
          <w:szCs w:val="20"/>
        </w:rPr>
        <w:tab/>
      </w:r>
      <w:r w:rsidR="0007546F" w:rsidRPr="00F35DD3">
        <w:rPr>
          <w:rFonts w:ascii="Arial" w:hAnsi="Arial" w:cs="Arial"/>
          <w:b/>
          <w:sz w:val="20"/>
          <w:szCs w:val="20"/>
        </w:rPr>
        <w:t>Intellectual Property.</w:t>
      </w:r>
    </w:p>
    <w:p w14:paraId="282174D8" w14:textId="7D26CE89" w:rsidR="00391403" w:rsidRPr="00AB391C" w:rsidRDefault="00F35DD3" w:rsidP="00F35DD3">
      <w:pPr>
        <w:pStyle w:val="Heading3"/>
        <w:keepNext w:val="0"/>
        <w:widowControl w:val="0"/>
        <w:spacing w:before="120" w:after="120" w:line="240" w:lineRule="auto"/>
        <w:rPr>
          <w:rFonts w:ascii="Arial" w:hAnsi="Arial" w:cs="Arial"/>
          <w:b w:val="0"/>
          <w:sz w:val="20"/>
          <w:szCs w:val="20"/>
        </w:rPr>
      </w:pPr>
      <w:bookmarkStart w:id="79" w:name="_Ref65998205"/>
      <w:bookmarkEnd w:id="78"/>
      <w:r>
        <w:rPr>
          <w:rFonts w:ascii="Arial" w:hAnsi="Arial" w:cs="Arial"/>
          <w:bCs w:val="0"/>
          <w:sz w:val="20"/>
          <w:szCs w:val="20"/>
        </w:rPr>
        <w:tab/>
        <w:t>4.1</w:t>
      </w:r>
      <w:r>
        <w:rPr>
          <w:rFonts w:ascii="Arial" w:hAnsi="Arial" w:cs="Arial"/>
          <w:bCs w:val="0"/>
          <w:sz w:val="20"/>
          <w:szCs w:val="20"/>
        </w:rPr>
        <w:tab/>
      </w:r>
      <w:r w:rsidR="0090562E" w:rsidRPr="008D4F73">
        <w:rPr>
          <w:rFonts w:ascii="Arial" w:hAnsi="Arial" w:cs="Arial"/>
          <w:bCs w:val="0"/>
          <w:sz w:val="20"/>
          <w:szCs w:val="20"/>
        </w:rPr>
        <w:t xml:space="preserve">Contractor/Third Party </w:t>
      </w:r>
      <w:r w:rsidR="00C85AA9" w:rsidRPr="008D4F73">
        <w:rPr>
          <w:rFonts w:ascii="Arial" w:hAnsi="Arial" w:cs="Arial"/>
          <w:bCs w:val="0"/>
          <w:sz w:val="20"/>
          <w:szCs w:val="20"/>
        </w:rPr>
        <w:t>Materials</w:t>
      </w:r>
      <w:r w:rsidR="0090562E" w:rsidRPr="008D4F73">
        <w:rPr>
          <w:rFonts w:ascii="Arial" w:hAnsi="Arial" w:cs="Arial"/>
          <w:bCs w:val="0"/>
          <w:sz w:val="20"/>
          <w:szCs w:val="20"/>
        </w:rPr>
        <w:t>.</w:t>
      </w:r>
      <w:r w:rsidR="0090562E" w:rsidRPr="00AB391C">
        <w:rPr>
          <w:rFonts w:ascii="Arial" w:hAnsi="Arial" w:cs="Arial"/>
          <w:b w:val="0"/>
          <w:sz w:val="20"/>
          <w:szCs w:val="20"/>
        </w:rPr>
        <w:t xml:space="preserve"> Contractor shall set forth in </w:t>
      </w:r>
      <w:r w:rsidR="0038652A" w:rsidRPr="00AB391C">
        <w:rPr>
          <w:rFonts w:ascii="Arial" w:hAnsi="Arial" w:cs="Arial"/>
          <w:b w:val="0"/>
          <w:sz w:val="20"/>
          <w:szCs w:val="20"/>
        </w:rPr>
        <w:t xml:space="preserve">an exhibit to </w:t>
      </w:r>
      <w:r w:rsidR="0090562E" w:rsidRPr="00AB391C">
        <w:rPr>
          <w:rFonts w:ascii="Arial" w:hAnsi="Arial" w:cs="Arial"/>
          <w:b w:val="0"/>
          <w:sz w:val="20"/>
          <w:szCs w:val="20"/>
        </w:rPr>
        <w:t xml:space="preserve">each Statement of Work all Contractor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and Third Party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that Contractor intends to use in connection with that Statement of Work. The JBE shall have the right to approve in writing the introduction of any Contractor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or Third Party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into any </w:t>
      </w:r>
      <w:r w:rsidR="001D6431" w:rsidRPr="00AB391C">
        <w:rPr>
          <w:rFonts w:ascii="Arial" w:hAnsi="Arial" w:cs="Arial"/>
          <w:b w:val="0"/>
          <w:sz w:val="20"/>
          <w:szCs w:val="20"/>
        </w:rPr>
        <w:t xml:space="preserve">Work </w:t>
      </w:r>
      <w:r w:rsidR="0090562E" w:rsidRPr="00AB391C">
        <w:rPr>
          <w:rFonts w:ascii="Arial" w:hAnsi="Arial" w:cs="Arial"/>
          <w:b w:val="0"/>
          <w:sz w:val="20"/>
          <w:szCs w:val="20"/>
        </w:rPr>
        <w:t xml:space="preserve">prior to such introduction.  Contractor grants to the </w:t>
      </w:r>
      <w:r w:rsidR="001A3ECF" w:rsidRPr="00AB391C">
        <w:rPr>
          <w:rFonts w:ascii="Arial" w:hAnsi="Arial" w:cs="Arial"/>
          <w:b w:val="0"/>
          <w:sz w:val="20"/>
          <w:szCs w:val="20"/>
        </w:rPr>
        <w:t>Judicial Branch Entities</w:t>
      </w:r>
      <w:r w:rsidR="0090562E" w:rsidRPr="00AB391C">
        <w:rPr>
          <w:rFonts w:ascii="Arial" w:hAnsi="Arial" w:cs="Arial"/>
          <w:b w:val="0"/>
          <w:sz w:val="20"/>
          <w:szCs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and Third Party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(including Source Code) and to sublicense such rights to other entities, in each case for </w:t>
      </w:r>
      <w:r w:rsidR="00B564CF" w:rsidRPr="00AB391C">
        <w:rPr>
          <w:rFonts w:ascii="Arial" w:hAnsi="Arial" w:cs="Arial"/>
          <w:b w:val="0"/>
          <w:sz w:val="20"/>
          <w:szCs w:val="20"/>
        </w:rPr>
        <w:t xml:space="preserve">California judicial branch business and operations. </w:t>
      </w:r>
      <w:bookmarkStart w:id="80" w:name="_Ref65998218"/>
      <w:bookmarkEnd w:id="79"/>
    </w:p>
    <w:p w14:paraId="17164167" w14:textId="190CFE17" w:rsidR="00DA6E0C" w:rsidRPr="00DA6E0C" w:rsidRDefault="00DA6E0C" w:rsidP="00DA6E0C">
      <w:pPr>
        <w:pStyle w:val="Heading3"/>
        <w:widowControl w:val="0"/>
        <w:spacing w:before="120" w:after="120" w:line="240" w:lineRule="auto"/>
        <w:rPr>
          <w:rFonts w:ascii="Arial" w:hAnsi="Arial" w:cs="Arial"/>
          <w:b w:val="0"/>
          <w:sz w:val="20"/>
          <w:szCs w:val="20"/>
        </w:rPr>
      </w:pPr>
      <w:r>
        <w:rPr>
          <w:rFonts w:ascii="Arial" w:hAnsi="Arial" w:cs="Arial"/>
          <w:bCs w:val="0"/>
          <w:sz w:val="20"/>
          <w:szCs w:val="20"/>
        </w:rPr>
        <w:tab/>
        <w:t>4.2</w:t>
      </w:r>
      <w:r>
        <w:rPr>
          <w:rFonts w:ascii="Arial" w:hAnsi="Arial" w:cs="Arial"/>
          <w:bCs w:val="0"/>
          <w:sz w:val="20"/>
          <w:szCs w:val="20"/>
        </w:rPr>
        <w:tab/>
      </w:r>
      <w:r w:rsidR="0090562E" w:rsidRPr="008D4F73">
        <w:rPr>
          <w:rFonts w:ascii="Arial" w:hAnsi="Arial" w:cs="Arial"/>
          <w:bCs w:val="0"/>
          <w:sz w:val="20"/>
          <w:szCs w:val="20"/>
        </w:rPr>
        <w:t xml:space="preserve">Rights in Developed </w:t>
      </w:r>
      <w:r w:rsidR="00C85AA9" w:rsidRPr="008D4F73">
        <w:rPr>
          <w:rFonts w:ascii="Arial" w:hAnsi="Arial" w:cs="Arial"/>
          <w:bCs w:val="0"/>
          <w:sz w:val="20"/>
          <w:szCs w:val="20"/>
        </w:rPr>
        <w:t>Materials</w:t>
      </w:r>
      <w:r w:rsidR="00B55A0E" w:rsidRPr="008D4F73">
        <w:rPr>
          <w:rFonts w:ascii="Arial" w:hAnsi="Arial" w:cs="Arial"/>
          <w:bCs w:val="0"/>
          <w:sz w:val="20"/>
          <w:szCs w:val="20"/>
        </w:rPr>
        <w:t>.</w:t>
      </w:r>
      <w:r w:rsidR="0090562E" w:rsidRPr="008D4F73">
        <w:rPr>
          <w:rFonts w:ascii="Arial" w:hAnsi="Arial" w:cs="Arial"/>
          <w:bCs w:val="0"/>
          <w:sz w:val="20"/>
          <w:szCs w:val="20"/>
        </w:rPr>
        <w:t xml:space="preserve"> </w:t>
      </w:r>
      <w:r w:rsidR="004979F8" w:rsidRPr="00AB391C">
        <w:rPr>
          <w:rFonts w:ascii="Arial" w:hAnsi="Arial" w:cs="Arial"/>
          <w:b w:val="0"/>
          <w:sz w:val="20"/>
          <w:szCs w:val="20"/>
        </w:rPr>
        <w:t>Notwithstanding any provision to the contrary, upon their creation</w:t>
      </w:r>
      <w:r w:rsidR="0090562E" w:rsidRPr="00AB391C">
        <w:rPr>
          <w:rFonts w:ascii="Arial" w:hAnsi="Arial" w:cs="Arial"/>
          <w:b w:val="0"/>
          <w:sz w:val="20"/>
          <w:szCs w:val="20"/>
        </w:rPr>
        <w:t xml:space="preserve"> the Developed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(and all Intellectual Property Rights therein) will be the sole and exclusive property of the JBE. Contractor </w:t>
      </w:r>
      <w:r w:rsidR="0021383C" w:rsidRPr="00AB391C">
        <w:rPr>
          <w:rFonts w:ascii="Arial" w:hAnsi="Arial" w:cs="Arial"/>
          <w:b w:val="0"/>
          <w:sz w:val="20"/>
          <w:szCs w:val="20"/>
        </w:rPr>
        <w:t xml:space="preserve">(for itself, Project Staff and Subcontractors) </w:t>
      </w:r>
      <w:r w:rsidR="0090562E" w:rsidRPr="00AB391C">
        <w:rPr>
          <w:rFonts w:ascii="Arial" w:hAnsi="Arial" w:cs="Arial"/>
          <w:b w:val="0"/>
          <w:sz w:val="20"/>
          <w:szCs w:val="20"/>
        </w:rPr>
        <w:t xml:space="preserve">hereby irrevocably assigns, transfers and conveys to the JBE without further consideration all worldwide right, title and interest in and to the Developed </w:t>
      </w:r>
      <w:r w:rsidR="00C85AA9" w:rsidRPr="00AB391C">
        <w:rPr>
          <w:rFonts w:ascii="Arial" w:hAnsi="Arial" w:cs="Arial"/>
          <w:b w:val="0"/>
          <w:sz w:val="20"/>
          <w:szCs w:val="20"/>
        </w:rPr>
        <w:t>Materials</w:t>
      </w:r>
      <w:r w:rsidR="0090562E" w:rsidRPr="00AB391C">
        <w:rPr>
          <w:rFonts w:ascii="Arial" w:hAnsi="Arial" w:cs="Arial"/>
          <w:b w:val="0"/>
          <w:sz w:val="20"/>
          <w:szCs w:val="20"/>
        </w:rPr>
        <w:t>, including all Intellectual Property Rights therein. Contractor further agrees to execute</w:t>
      </w:r>
      <w:r w:rsidR="00944BB3" w:rsidRPr="00AB391C">
        <w:rPr>
          <w:rFonts w:ascii="Arial" w:hAnsi="Arial" w:cs="Arial"/>
          <w:b w:val="0"/>
          <w:sz w:val="20"/>
          <w:szCs w:val="20"/>
        </w:rPr>
        <w:t>, and shall cause Project Staff and Subcontractors to execute,</w:t>
      </w:r>
      <w:r w:rsidR="0090562E" w:rsidRPr="00AB391C">
        <w:rPr>
          <w:rFonts w:ascii="Arial" w:hAnsi="Arial" w:cs="Arial"/>
          <w:b w:val="0"/>
          <w:sz w:val="20"/>
          <w:szCs w:val="20"/>
        </w:rPr>
        <w:t xml:space="preserve"> any documents or take any other actions as may be reasonably necessary or convenient to perfect the JBE’s or its designee’s ownership of any Developed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and to obtain and enforce Intellectual Property Rights in or relating to Developed </w:t>
      </w:r>
      <w:r w:rsidR="00C85AA9" w:rsidRPr="00AB391C">
        <w:rPr>
          <w:rFonts w:ascii="Arial" w:hAnsi="Arial" w:cs="Arial"/>
          <w:b w:val="0"/>
          <w:sz w:val="20"/>
          <w:szCs w:val="20"/>
        </w:rPr>
        <w:t>Materials</w:t>
      </w:r>
      <w:r w:rsidR="0090562E" w:rsidRPr="00AB391C">
        <w:rPr>
          <w:rFonts w:ascii="Arial" w:hAnsi="Arial" w:cs="Arial"/>
          <w:b w:val="0"/>
          <w:sz w:val="20"/>
          <w:szCs w:val="20"/>
        </w:rPr>
        <w:t xml:space="preserve">.  </w:t>
      </w:r>
      <w:bookmarkEnd w:id="80"/>
      <w:r w:rsidR="0090562E" w:rsidRPr="00AB391C">
        <w:rPr>
          <w:rFonts w:ascii="Arial" w:hAnsi="Arial" w:cs="Arial"/>
          <w:b w:val="0"/>
          <w:sz w:val="20"/>
          <w:szCs w:val="20"/>
        </w:rPr>
        <w:t>Contractor shall promptly notify the JBE upon the completion of the development, creation or reduction to</w:t>
      </w:r>
      <w:r>
        <w:rPr>
          <w:rFonts w:ascii="Arial" w:hAnsi="Arial" w:cs="Arial"/>
          <w:b w:val="0"/>
          <w:sz w:val="20"/>
          <w:szCs w:val="20"/>
        </w:rPr>
        <w:t xml:space="preserve"> </w:t>
      </w:r>
      <w:r w:rsidRPr="00DA6E0C">
        <w:rPr>
          <w:rFonts w:ascii="Arial" w:hAnsi="Arial" w:cs="Arial"/>
          <w:b w:val="0"/>
          <w:sz w:val="20"/>
          <w:szCs w:val="20"/>
        </w:rPr>
        <w:t>practice of any and all Developed Materials.</w:t>
      </w:r>
    </w:p>
    <w:p w14:paraId="4BD7D972" w14:textId="60129456" w:rsidR="00DA6E0C" w:rsidRPr="00DA6E0C" w:rsidRDefault="00DA6E0C" w:rsidP="00DA6E0C">
      <w:pPr>
        <w:pStyle w:val="Heading3"/>
        <w:widowControl w:val="0"/>
        <w:spacing w:before="120" w:after="120" w:line="240" w:lineRule="auto"/>
        <w:rPr>
          <w:rFonts w:ascii="Arial" w:hAnsi="Arial" w:cs="Arial"/>
          <w:b w:val="0"/>
          <w:sz w:val="20"/>
          <w:szCs w:val="20"/>
        </w:rPr>
      </w:pPr>
      <w:r>
        <w:rPr>
          <w:rFonts w:ascii="Arial" w:hAnsi="Arial" w:cs="Arial"/>
          <w:b w:val="0"/>
          <w:sz w:val="20"/>
          <w:szCs w:val="20"/>
        </w:rPr>
        <w:tab/>
      </w:r>
      <w:r w:rsidRPr="00DA6E0C">
        <w:rPr>
          <w:rFonts w:ascii="Arial" w:hAnsi="Arial" w:cs="Arial"/>
          <w:bCs w:val="0"/>
          <w:sz w:val="20"/>
          <w:szCs w:val="20"/>
        </w:rPr>
        <w:t>4.3</w:t>
      </w:r>
      <w:r w:rsidRPr="00DA6E0C">
        <w:rPr>
          <w:rFonts w:ascii="Arial" w:hAnsi="Arial" w:cs="Arial"/>
          <w:bCs w:val="0"/>
          <w:sz w:val="20"/>
          <w:szCs w:val="20"/>
        </w:rPr>
        <w:tab/>
        <w:t>Retention of Rights.</w:t>
      </w:r>
      <w:r w:rsidRPr="00DA6E0C">
        <w:rPr>
          <w:rFonts w:ascii="Arial" w:hAnsi="Arial" w:cs="Arial"/>
          <w:b w:val="0"/>
          <w:sz w:val="20"/>
          <w:szCs w:val="20"/>
        </w:rPr>
        <w:t xml:space="preserve"> The JBE retains all rights, title and interest (including all Intellectual Property Rights) in and to the JBE Materials. Subject to rights granted herein, Contractor retains all rights, title and interest (including all Intellectual Property Rights) in and to the Contractor Materials.</w:t>
      </w:r>
    </w:p>
    <w:p w14:paraId="0348B052" w14:textId="3A7B107C" w:rsidR="008D4F73" w:rsidRDefault="00F35DD3" w:rsidP="00F35DD3">
      <w:pPr>
        <w:pStyle w:val="Heading3"/>
        <w:keepNext w:val="0"/>
        <w:widowControl w:val="0"/>
        <w:spacing w:before="120" w:after="120" w:line="240" w:lineRule="auto"/>
        <w:rPr>
          <w:rFonts w:ascii="Arial" w:hAnsi="Arial" w:cs="Arial"/>
          <w:b w:val="0"/>
          <w:sz w:val="20"/>
          <w:szCs w:val="20"/>
        </w:rPr>
        <w:sectPr w:rsidR="008D4F73" w:rsidSect="003F4858">
          <w:footerReference w:type="default" r:id="rId18"/>
          <w:pgSz w:w="12240" w:h="15840"/>
          <w:pgMar w:top="1152" w:right="1152" w:bottom="1152" w:left="1152" w:header="720" w:footer="720" w:gutter="0"/>
          <w:pgNumType w:start="1"/>
          <w:cols w:space="720"/>
          <w:docGrid w:linePitch="360"/>
        </w:sectPr>
      </w:pPr>
      <w:r>
        <w:rPr>
          <w:rFonts w:ascii="Arial" w:hAnsi="Arial" w:cs="Arial"/>
          <w:bCs w:val="0"/>
          <w:sz w:val="20"/>
          <w:szCs w:val="20"/>
        </w:rPr>
        <w:tab/>
      </w:r>
      <w:r w:rsidRPr="00F35DD3">
        <w:rPr>
          <w:rFonts w:ascii="Arial" w:hAnsi="Arial" w:cs="Arial"/>
          <w:bCs w:val="0"/>
          <w:sz w:val="20"/>
          <w:szCs w:val="20"/>
        </w:rPr>
        <w:t>4.4</w:t>
      </w:r>
      <w:r w:rsidRPr="00F35DD3">
        <w:rPr>
          <w:rFonts w:ascii="Arial" w:hAnsi="Arial" w:cs="Arial"/>
          <w:bCs w:val="0"/>
          <w:sz w:val="20"/>
          <w:szCs w:val="20"/>
        </w:rPr>
        <w:tab/>
      </w:r>
      <w:r w:rsidR="00DA6E0C" w:rsidRPr="00F35DD3">
        <w:rPr>
          <w:rFonts w:ascii="Arial" w:hAnsi="Arial" w:cs="Arial"/>
          <w:bCs w:val="0"/>
          <w:sz w:val="20"/>
          <w:szCs w:val="20"/>
        </w:rPr>
        <w:t>Third-Party Rights.</w:t>
      </w:r>
      <w:r w:rsidR="00DA6E0C" w:rsidRPr="00DA6E0C">
        <w:rPr>
          <w:rFonts w:ascii="Arial" w:hAnsi="Arial" w:cs="Arial"/>
          <w:b w:val="0"/>
          <w:sz w:val="20"/>
          <w:szCs w:val="20"/>
        </w:rPr>
        <w:t xml:space="preserve"> Contractor hereby assigns to the Judicial Branch Entities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Judicial Branch Entities by Contractor without a Third Party’s consent, then Contractor will use its best efforts to obtain such consent (at Contractor’s expense) and will indemnify and hold harmless the JBE, Judicial Branch Entities and Judicial Branch Personnel against all Claims arising from Contractor’s failure to obtain such consent.</w:t>
      </w:r>
    </w:p>
    <w:p w14:paraId="49A705F4" w14:textId="51988DE6" w:rsidR="00391403" w:rsidRPr="00F35DD3" w:rsidRDefault="00F35DD3" w:rsidP="00F35DD3">
      <w:pPr>
        <w:spacing w:after="120" w:line="240" w:lineRule="auto"/>
        <w:rPr>
          <w:rFonts w:ascii="Arial" w:hAnsi="Arial" w:cs="Arial"/>
          <w:b/>
          <w:sz w:val="20"/>
          <w:szCs w:val="20"/>
        </w:rPr>
      </w:pPr>
      <w:r>
        <w:rPr>
          <w:rFonts w:ascii="Arial" w:hAnsi="Arial" w:cs="Arial"/>
          <w:b/>
          <w:sz w:val="20"/>
          <w:szCs w:val="20"/>
        </w:rPr>
        <w:lastRenderedPageBreak/>
        <w:t>5</w:t>
      </w:r>
      <w:r>
        <w:rPr>
          <w:rFonts w:ascii="Arial" w:hAnsi="Arial" w:cs="Arial"/>
          <w:b/>
          <w:sz w:val="20"/>
          <w:szCs w:val="20"/>
        </w:rPr>
        <w:tab/>
      </w:r>
      <w:r w:rsidR="0007546F" w:rsidRPr="00F35DD3">
        <w:rPr>
          <w:rFonts w:ascii="Arial" w:hAnsi="Arial" w:cs="Arial"/>
          <w:b/>
          <w:sz w:val="20"/>
          <w:szCs w:val="20"/>
        </w:rPr>
        <w:t>Confidentiality.</w:t>
      </w:r>
    </w:p>
    <w:p w14:paraId="279C429A" w14:textId="4ADBFAE4" w:rsidR="00391403" w:rsidRPr="00AB391C" w:rsidRDefault="0080479A" w:rsidP="0080479A">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5.1</w:t>
      </w:r>
      <w:r>
        <w:rPr>
          <w:rFonts w:ascii="Arial" w:hAnsi="Arial" w:cs="Arial"/>
          <w:bCs w:val="0"/>
          <w:sz w:val="20"/>
          <w:szCs w:val="20"/>
        </w:rPr>
        <w:tab/>
      </w:r>
      <w:r w:rsidR="002E56A0" w:rsidRPr="00D5319A">
        <w:rPr>
          <w:rFonts w:ascii="Arial" w:hAnsi="Arial" w:cs="Arial"/>
          <w:bCs w:val="0"/>
          <w:sz w:val="20"/>
          <w:szCs w:val="20"/>
        </w:rPr>
        <w:t>General Obligations.</w:t>
      </w:r>
      <w:r w:rsidR="002E56A0" w:rsidRPr="00AB391C">
        <w:rPr>
          <w:rFonts w:ascii="Arial" w:hAnsi="Arial" w:cs="Arial"/>
          <w:sz w:val="20"/>
          <w:szCs w:val="20"/>
        </w:rPr>
        <w:t xml:space="preserve"> </w:t>
      </w:r>
      <w:r w:rsidR="00A85422" w:rsidRPr="00AB391C">
        <w:rPr>
          <w:rFonts w:ascii="Arial" w:hAnsi="Arial" w:cs="Arial"/>
          <w:b w:val="0"/>
          <w:sz w:val="20"/>
          <w:szCs w:val="20"/>
        </w:rPr>
        <w:t xml:space="preserve">During the </w:t>
      </w:r>
      <w:r w:rsidR="0042186A" w:rsidRPr="00AB391C">
        <w:rPr>
          <w:rFonts w:ascii="Arial" w:hAnsi="Arial" w:cs="Arial"/>
          <w:b w:val="0"/>
          <w:sz w:val="20"/>
          <w:szCs w:val="20"/>
        </w:rPr>
        <w:t xml:space="preserve">Term </w:t>
      </w:r>
      <w:r w:rsidR="00A85422" w:rsidRPr="00AB391C">
        <w:rPr>
          <w:rFonts w:ascii="Arial" w:hAnsi="Arial" w:cs="Arial"/>
          <w:b w:val="0"/>
          <w:sz w:val="20"/>
          <w:szCs w:val="20"/>
        </w:rPr>
        <w:t xml:space="preserve">and at all times thereafter, </w:t>
      </w:r>
      <w:r w:rsidR="008B0A96" w:rsidRPr="00AB391C">
        <w:rPr>
          <w:rFonts w:ascii="Arial" w:hAnsi="Arial" w:cs="Arial"/>
          <w:b w:val="0"/>
          <w:sz w:val="20"/>
          <w:szCs w:val="20"/>
        </w:rPr>
        <w:t>Contractor</w:t>
      </w:r>
      <w:r w:rsidR="00A85422" w:rsidRPr="00AB391C">
        <w:rPr>
          <w:rFonts w:ascii="Arial" w:hAnsi="Arial" w:cs="Arial"/>
          <w:b w:val="0"/>
          <w:sz w:val="20"/>
          <w:szCs w:val="20"/>
        </w:rPr>
        <w:t xml:space="preserve"> will</w:t>
      </w:r>
      <w:r w:rsidR="00382D44" w:rsidRPr="00AB391C">
        <w:rPr>
          <w:rFonts w:ascii="Arial" w:hAnsi="Arial" w:cs="Arial"/>
          <w:b w:val="0"/>
          <w:sz w:val="20"/>
          <w:szCs w:val="20"/>
        </w:rPr>
        <w:t>:</w:t>
      </w:r>
      <w:r w:rsidR="00A85422" w:rsidRPr="00AB391C">
        <w:rPr>
          <w:rFonts w:ascii="Arial" w:hAnsi="Arial" w:cs="Arial"/>
          <w:b w:val="0"/>
          <w:sz w:val="20"/>
          <w:szCs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AB391C">
        <w:rPr>
          <w:rFonts w:ascii="Arial" w:hAnsi="Arial" w:cs="Arial"/>
          <w:b w:val="0"/>
          <w:sz w:val="20"/>
          <w:szCs w:val="20"/>
        </w:rPr>
        <w:t>Third Party</w:t>
      </w:r>
      <w:r w:rsidR="00A85422" w:rsidRPr="00AB391C">
        <w:rPr>
          <w:rFonts w:ascii="Arial" w:hAnsi="Arial" w:cs="Arial"/>
          <w:b w:val="0"/>
          <w:sz w:val="20"/>
          <w:szCs w:val="20"/>
        </w:rPr>
        <w:t xml:space="preserve"> without obtaining </w:t>
      </w:r>
      <w:r w:rsidR="00651BB6" w:rsidRPr="00AB391C">
        <w:rPr>
          <w:rFonts w:ascii="Arial" w:hAnsi="Arial" w:cs="Arial"/>
          <w:b w:val="0"/>
          <w:sz w:val="20"/>
          <w:szCs w:val="20"/>
        </w:rPr>
        <w:t xml:space="preserve">the JBE’s </w:t>
      </w:r>
      <w:r w:rsidR="00A85422" w:rsidRPr="00AB391C">
        <w:rPr>
          <w:rFonts w:ascii="Arial" w:hAnsi="Arial" w:cs="Arial"/>
          <w:b w:val="0"/>
          <w:sz w:val="20"/>
          <w:szCs w:val="20"/>
        </w:rPr>
        <w:t xml:space="preserve">express prior written consent on a case-by-case basis. </w:t>
      </w:r>
      <w:r w:rsidR="008B0A96" w:rsidRPr="00AB391C">
        <w:rPr>
          <w:rFonts w:ascii="Arial" w:hAnsi="Arial" w:cs="Arial"/>
          <w:b w:val="0"/>
          <w:sz w:val="20"/>
          <w:szCs w:val="20"/>
        </w:rPr>
        <w:t>Contractor</w:t>
      </w:r>
      <w:r w:rsidR="00A85422" w:rsidRPr="00AB391C">
        <w:rPr>
          <w:rFonts w:ascii="Arial" w:hAnsi="Arial" w:cs="Arial"/>
          <w:b w:val="0"/>
          <w:sz w:val="20"/>
          <w:szCs w:val="20"/>
        </w:rPr>
        <w:t xml:space="preserve"> will disclose Confidential Information only to </w:t>
      </w:r>
      <w:r w:rsidR="00D8594D" w:rsidRPr="00AB391C">
        <w:rPr>
          <w:rFonts w:ascii="Arial" w:hAnsi="Arial" w:cs="Arial"/>
          <w:b w:val="0"/>
          <w:sz w:val="20"/>
          <w:szCs w:val="20"/>
        </w:rPr>
        <w:t xml:space="preserve">Project Staff (including </w:t>
      </w:r>
      <w:r w:rsidR="008B0A96" w:rsidRPr="00AB391C">
        <w:rPr>
          <w:rFonts w:ascii="Arial" w:hAnsi="Arial" w:cs="Arial"/>
          <w:b w:val="0"/>
          <w:sz w:val="20"/>
          <w:szCs w:val="20"/>
        </w:rPr>
        <w:t>Subcontractor</w:t>
      </w:r>
      <w:r w:rsidR="00A85422" w:rsidRPr="00AB391C">
        <w:rPr>
          <w:rFonts w:ascii="Arial" w:hAnsi="Arial" w:cs="Arial"/>
          <w:b w:val="0"/>
          <w:sz w:val="20"/>
          <w:szCs w:val="20"/>
        </w:rPr>
        <w:t>s</w:t>
      </w:r>
      <w:r w:rsidR="00D8594D" w:rsidRPr="00AB391C">
        <w:rPr>
          <w:rFonts w:ascii="Arial" w:hAnsi="Arial" w:cs="Arial"/>
          <w:b w:val="0"/>
          <w:sz w:val="20"/>
          <w:szCs w:val="20"/>
        </w:rPr>
        <w:t>)</w:t>
      </w:r>
      <w:r w:rsidR="00A85422" w:rsidRPr="00AB391C">
        <w:rPr>
          <w:rFonts w:ascii="Arial" w:hAnsi="Arial" w:cs="Arial"/>
          <w:b w:val="0"/>
          <w:sz w:val="20"/>
          <w:szCs w:val="20"/>
        </w:rPr>
        <w:t xml:space="preserve"> with a need to know </w:t>
      </w:r>
      <w:r w:rsidR="002A55F9" w:rsidRPr="00AB391C">
        <w:rPr>
          <w:rFonts w:ascii="Arial" w:hAnsi="Arial" w:cs="Arial"/>
          <w:b w:val="0"/>
          <w:sz w:val="20"/>
          <w:szCs w:val="20"/>
        </w:rPr>
        <w:t>in order to provide</w:t>
      </w:r>
      <w:r w:rsidR="00A85422" w:rsidRPr="00AB391C">
        <w:rPr>
          <w:rFonts w:ascii="Arial" w:hAnsi="Arial" w:cs="Arial"/>
          <w:b w:val="0"/>
          <w:sz w:val="20"/>
          <w:szCs w:val="20"/>
        </w:rPr>
        <w:t xml:space="preserve"> the </w:t>
      </w:r>
      <w:r w:rsidR="008610FA" w:rsidRPr="00AB391C">
        <w:rPr>
          <w:rFonts w:ascii="Arial" w:hAnsi="Arial" w:cs="Arial"/>
          <w:b w:val="0"/>
          <w:sz w:val="20"/>
          <w:szCs w:val="20"/>
        </w:rPr>
        <w:t>Work</w:t>
      </w:r>
      <w:r w:rsidR="00A85422" w:rsidRPr="00AB391C">
        <w:rPr>
          <w:rFonts w:ascii="Arial" w:hAnsi="Arial" w:cs="Arial"/>
          <w:b w:val="0"/>
          <w:sz w:val="20"/>
          <w:szCs w:val="20"/>
        </w:rPr>
        <w:t xml:space="preserve"> hereunder </w:t>
      </w:r>
      <w:r w:rsidR="00382D44" w:rsidRPr="00AB391C">
        <w:rPr>
          <w:rFonts w:ascii="Arial" w:hAnsi="Arial" w:cs="Arial"/>
          <w:b w:val="0"/>
          <w:sz w:val="20"/>
          <w:szCs w:val="20"/>
        </w:rPr>
        <w:t xml:space="preserve">and </w:t>
      </w:r>
      <w:r w:rsidR="00A85422" w:rsidRPr="00AB391C">
        <w:rPr>
          <w:rFonts w:ascii="Arial" w:hAnsi="Arial" w:cs="Arial"/>
          <w:b w:val="0"/>
          <w:sz w:val="20"/>
          <w:szCs w:val="20"/>
        </w:rPr>
        <w:t xml:space="preserve">who have executed a confidentiality agreement with </w:t>
      </w:r>
      <w:r w:rsidR="008B0A96" w:rsidRPr="00AB391C">
        <w:rPr>
          <w:rFonts w:ascii="Arial" w:hAnsi="Arial" w:cs="Arial"/>
          <w:b w:val="0"/>
          <w:sz w:val="20"/>
          <w:szCs w:val="20"/>
        </w:rPr>
        <w:t>Contractor</w:t>
      </w:r>
      <w:r w:rsidR="00A85422" w:rsidRPr="00AB391C">
        <w:rPr>
          <w:rFonts w:ascii="Arial" w:hAnsi="Arial" w:cs="Arial"/>
          <w:b w:val="0"/>
          <w:sz w:val="20"/>
          <w:szCs w:val="20"/>
        </w:rPr>
        <w:t xml:space="preserve"> at least as protective as the provisions of this Section </w:t>
      </w:r>
      <w:r w:rsidR="00382D44" w:rsidRPr="00AB391C">
        <w:rPr>
          <w:rFonts w:ascii="Arial" w:hAnsi="Arial" w:cs="Arial"/>
          <w:b w:val="0"/>
          <w:sz w:val="20"/>
          <w:szCs w:val="20"/>
        </w:rPr>
        <w:t>5</w:t>
      </w:r>
      <w:r w:rsidR="00A85422" w:rsidRPr="00AB391C">
        <w:rPr>
          <w:rFonts w:ascii="Arial" w:hAnsi="Arial" w:cs="Arial"/>
          <w:b w:val="0"/>
          <w:sz w:val="20"/>
          <w:szCs w:val="20"/>
        </w:rPr>
        <w:t xml:space="preserve">. The provisions of this Section </w:t>
      </w:r>
      <w:r w:rsidR="00382D44" w:rsidRPr="00AB391C">
        <w:rPr>
          <w:rFonts w:ascii="Arial" w:hAnsi="Arial" w:cs="Arial"/>
          <w:b w:val="0"/>
          <w:sz w:val="20"/>
          <w:szCs w:val="20"/>
        </w:rPr>
        <w:t>5</w:t>
      </w:r>
      <w:r w:rsidR="00A85422" w:rsidRPr="00AB391C">
        <w:rPr>
          <w:rFonts w:ascii="Arial" w:hAnsi="Arial" w:cs="Arial"/>
          <w:b w:val="0"/>
          <w:sz w:val="20"/>
          <w:szCs w:val="20"/>
        </w:rPr>
        <w:t xml:space="preserve"> shall survive beyond the expiration or termination of this Agreement. </w:t>
      </w:r>
      <w:r w:rsidR="008B0A96" w:rsidRPr="00AB391C">
        <w:rPr>
          <w:rFonts w:ascii="Arial" w:hAnsi="Arial" w:cs="Arial"/>
          <w:b w:val="0"/>
          <w:sz w:val="20"/>
          <w:szCs w:val="20"/>
        </w:rPr>
        <w:t>Contractor</w:t>
      </w:r>
      <w:r w:rsidR="00A85422" w:rsidRPr="00AB391C">
        <w:rPr>
          <w:rFonts w:ascii="Arial" w:hAnsi="Arial" w:cs="Arial"/>
          <w:b w:val="0"/>
          <w:sz w:val="20"/>
          <w:szCs w:val="20"/>
        </w:rPr>
        <w:t xml:space="preserve"> will protect the Confidential Information from unauthorized use, access, or disclosure in the same manner as </w:t>
      </w:r>
      <w:r w:rsidR="008B0A96" w:rsidRPr="00AB391C">
        <w:rPr>
          <w:rFonts w:ascii="Arial" w:hAnsi="Arial" w:cs="Arial"/>
          <w:b w:val="0"/>
          <w:sz w:val="20"/>
          <w:szCs w:val="20"/>
        </w:rPr>
        <w:t>Contractor</w:t>
      </w:r>
      <w:r w:rsidR="00A85422" w:rsidRPr="00AB391C">
        <w:rPr>
          <w:rFonts w:ascii="Arial" w:hAnsi="Arial" w:cs="Arial"/>
          <w:b w:val="0"/>
          <w:sz w:val="20"/>
          <w:szCs w:val="20"/>
        </w:rPr>
        <w:t xml:space="preserve"> protects its own confidential or proprietary information of a similar nature, and with no less than reasonable care and industry-standard care.</w:t>
      </w:r>
      <w:r w:rsidR="002E56A0" w:rsidRPr="00AB391C">
        <w:rPr>
          <w:rFonts w:ascii="Arial" w:hAnsi="Arial" w:cs="Arial"/>
          <w:b w:val="0"/>
          <w:sz w:val="20"/>
          <w:szCs w:val="20"/>
        </w:rPr>
        <w:t xml:space="preserve"> The JBE owns all right, title and interest in the Confidential Information.</w:t>
      </w:r>
      <w:r w:rsidR="001734A4" w:rsidRPr="00AB391C">
        <w:rPr>
          <w:rFonts w:ascii="Arial" w:hAnsi="Arial" w:cs="Arial"/>
          <w:b w:val="0"/>
          <w:sz w:val="20"/>
          <w:szCs w:val="20"/>
        </w:rPr>
        <w:t xml:space="preserve"> </w:t>
      </w:r>
      <w:r w:rsidR="008B0A96" w:rsidRPr="00AB391C">
        <w:rPr>
          <w:rFonts w:ascii="Arial" w:hAnsi="Arial" w:cs="Arial"/>
          <w:b w:val="0"/>
          <w:sz w:val="20"/>
          <w:szCs w:val="20"/>
        </w:rPr>
        <w:t>Contractor</w:t>
      </w:r>
      <w:r w:rsidR="001734A4" w:rsidRPr="00AB391C">
        <w:rPr>
          <w:rFonts w:ascii="Arial" w:hAnsi="Arial" w:cs="Arial"/>
          <w:b w:val="0"/>
          <w:sz w:val="20"/>
          <w:szCs w:val="20"/>
        </w:rPr>
        <w:t xml:space="preserve"> will notify the JBE promptly upon learning of any unauthorized disclosure or use of Confidential Information and will cooperate fully with the JBE to protect such Confidential Information.</w:t>
      </w:r>
      <w:r w:rsidR="00DB3230" w:rsidRPr="00AB391C">
        <w:rPr>
          <w:rFonts w:ascii="Arial" w:hAnsi="Arial" w:cs="Arial"/>
          <w:b w:val="0"/>
          <w:sz w:val="20"/>
          <w:szCs w:val="20"/>
        </w:rPr>
        <w:t xml:space="preserve"> </w:t>
      </w:r>
      <w:r w:rsidR="00C61029" w:rsidRPr="00AB391C">
        <w:rPr>
          <w:rFonts w:ascii="Arial" w:hAnsi="Arial" w:cs="Arial"/>
          <w:b w:val="0"/>
          <w:sz w:val="20"/>
          <w:szCs w:val="20"/>
        </w:rPr>
        <w:t>Notwithstanding any provision to the contrary, Contractor will keep all Personal Information confidential</w:t>
      </w:r>
      <w:r w:rsidR="00007830" w:rsidRPr="00AB391C">
        <w:rPr>
          <w:rFonts w:ascii="Arial" w:hAnsi="Arial" w:cs="Arial"/>
          <w:b w:val="0"/>
          <w:sz w:val="20"/>
          <w:szCs w:val="20"/>
        </w:rPr>
        <w:t>, unless otherwise authorized by the JBE in writing</w:t>
      </w:r>
      <w:r w:rsidR="00C61029" w:rsidRPr="00AB391C">
        <w:rPr>
          <w:rFonts w:ascii="Arial" w:hAnsi="Arial" w:cs="Arial"/>
          <w:b w:val="0"/>
          <w:sz w:val="20"/>
          <w:szCs w:val="20"/>
        </w:rPr>
        <w:t xml:space="preserve">. </w:t>
      </w:r>
    </w:p>
    <w:p w14:paraId="30B3C312" w14:textId="52253F3D" w:rsidR="00391403" w:rsidRPr="00AB391C" w:rsidRDefault="00F8116A" w:rsidP="00F8116A">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5.2</w:t>
      </w:r>
      <w:r>
        <w:rPr>
          <w:rFonts w:ascii="Arial" w:hAnsi="Arial" w:cs="Arial"/>
          <w:bCs w:val="0"/>
          <w:sz w:val="20"/>
          <w:szCs w:val="20"/>
        </w:rPr>
        <w:tab/>
      </w:r>
      <w:r w:rsidR="002E56A0" w:rsidRPr="00D5319A">
        <w:rPr>
          <w:rFonts w:ascii="Arial" w:hAnsi="Arial" w:cs="Arial"/>
          <w:bCs w:val="0"/>
          <w:sz w:val="20"/>
          <w:szCs w:val="20"/>
        </w:rPr>
        <w:t>Removal; Return.</w:t>
      </w:r>
      <w:r w:rsidR="002E56A0" w:rsidRPr="00AB391C">
        <w:rPr>
          <w:rFonts w:ascii="Arial" w:hAnsi="Arial" w:cs="Arial"/>
          <w:sz w:val="20"/>
          <w:szCs w:val="20"/>
        </w:rPr>
        <w:t xml:space="preserve">  </w:t>
      </w:r>
      <w:r w:rsidR="008B0A96" w:rsidRPr="00AB391C">
        <w:rPr>
          <w:rFonts w:ascii="Arial" w:hAnsi="Arial" w:cs="Arial"/>
          <w:b w:val="0"/>
          <w:sz w:val="20"/>
          <w:szCs w:val="20"/>
        </w:rPr>
        <w:t>Contractor</w:t>
      </w:r>
      <w:r w:rsidR="002E56A0" w:rsidRPr="00AB391C">
        <w:rPr>
          <w:rFonts w:ascii="Arial" w:hAnsi="Arial" w:cs="Arial"/>
          <w:b w:val="0"/>
          <w:sz w:val="20"/>
          <w:szCs w:val="20"/>
        </w:rPr>
        <w:t xml:space="preserve"> will not remove any Confidential Information from </w:t>
      </w:r>
      <w:r w:rsidR="001A3ECF" w:rsidRPr="00AB391C">
        <w:rPr>
          <w:rFonts w:ascii="Arial" w:hAnsi="Arial" w:cs="Arial"/>
          <w:b w:val="0"/>
          <w:sz w:val="20"/>
          <w:szCs w:val="20"/>
        </w:rPr>
        <w:t>Judicial Branch Entities</w:t>
      </w:r>
      <w:r w:rsidR="00BD123C" w:rsidRPr="00AB391C">
        <w:rPr>
          <w:rFonts w:ascii="Arial" w:hAnsi="Arial" w:cs="Arial"/>
          <w:b w:val="0"/>
          <w:sz w:val="20"/>
          <w:szCs w:val="20"/>
        </w:rPr>
        <w:t>’</w:t>
      </w:r>
      <w:r w:rsidR="002E56A0" w:rsidRPr="00AB391C">
        <w:rPr>
          <w:rFonts w:ascii="Arial" w:hAnsi="Arial" w:cs="Arial"/>
          <w:b w:val="0"/>
          <w:sz w:val="20"/>
          <w:szCs w:val="20"/>
        </w:rPr>
        <w:t xml:space="preserve"> facilities or premises without the JBE</w:t>
      </w:r>
      <w:r w:rsidR="00382D44" w:rsidRPr="00AB391C">
        <w:rPr>
          <w:rFonts w:ascii="Arial" w:hAnsi="Arial" w:cs="Arial"/>
          <w:b w:val="0"/>
          <w:sz w:val="20"/>
          <w:szCs w:val="20"/>
        </w:rPr>
        <w:t>’</w:t>
      </w:r>
      <w:r w:rsidR="002E56A0" w:rsidRPr="00AB391C">
        <w:rPr>
          <w:rFonts w:ascii="Arial" w:hAnsi="Arial" w:cs="Arial"/>
          <w:b w:val="0"/>
          <w:sz w:val="20"/>
          <w:szCs w:val="20"/>
        </w:rPr>
        <w:t xml:space="preserve">s express prior written consent. Upon the JBE’s request and upon any termination or expiration of this Agreement, </w:t>
      </w:r>
      <w:r w:rsidR="008B0A96" w:rsidRPr="00AB391C">
        <w:rPr>
          <w:rFonts w:ascii="Arial" w:hAnsi="Arial" w:cs="Arial"/>
          <w:b w:val="0"/>
          <w:sz w:val="20"/>
          <w:szCs w:val="20"/>
        </w:rPr>
        <w:t>Contractor</w:t>
      </w:r>
      <w:r w:rsidR="002E56A0" w:rsidRPr="00AB391C">
        <w:rPr>
          <w:rFonts w:ascii="Arial" w:hAnsi="Arial" w:cs="Arial"/>
          <w:b w:val="0"/>
          <w:sz w:val="20"/>
          <w:szCs w:val="20"/>
        </w:rPr>
        <w:t xml:space="preserve"> will promptly (a) return to the JBE or, if so directed by the JBE, destroy all Confidential Information (in every form and medium), and (b) certify to the JBE in writing that </w:t>
      </w:r>
      <w:r w:rsidR="008B0A96" w:rsidRPr="00AB391C">
        <w:rPr>
          <w:rFonts w:ascii="Arial" w:hAnsi="Arial" w:cs="Arial"/>
          <w:b w:val="0"/>
          <w:sz w:val="20"/>
          <w:szCs w:val="20"/>
        </w:rPr>
        <w:t>Contractor</w:t>
      </w:r>
      <w:r w:rsidR="002E56A0" w:rsidRPr="00AB391C">
        <w:rPr>
          <w:rFonts w:ascii="Arial" w:hAnsi="Arial" w:cs="Arial"/>
          <w:b w:val="0"/>
          <w:sz w:val="20"/>
          <w:szCs w:val="20"/>
        </w:rPr>
        <w:t xml:space="preserve"> has fully complied with the foregoing obligations.</w:t>
      </w:r>
    </w:p>
    <w:p w14:paraId="7B4F5B0F" w14:textId="3B1849EF" w:rsidR="00391403" w:rsidRPr="00AB391C" w:rsidRDefault="000968A4" w:rsidP="000968A4">
      <w:pPr>
        <w:pStyle w:val="Heading3"/>
        <w:keepNext w:val="0"/>
        <w:widowControl w:val="0"/>
        <w:spacing w:before="120" w:after="120" w:line="240" w:lineRule="auto"/>
        <w:rPr>
          <w:rFonts w:ascii="Arial" w:hAnsi="Arial" w:cs="Arial"/>
          <w:b w:val="0"/>
          <w:sz w:val="20"/>
          <w:szCs w:val="20"/>
        </w:rPr>
      </w:pPr>
      <w:r>
        <w:rPr>
          <w:rFonts w:ascii="Arial" w:hAnsi="Arial" w:cs="Arial"/>
          <w:bCs w:val="0"/>
          <w:sz w:val="20"/>
          <w:szCs w:val="20"/>
        </w:rPr>
        <w:tab/>
        <w:t>5.3</w:t>
      </w:r>
      <w:r>
        <w:rPr>
          <w:rFonts w:ascii="Arial" w:hAnsi="Arial" w:cs="Arial"/>
          <w:bCs w:val="0"/>
          <w:sz w:val="20"/>
          <w:szCs w:val="20"/>
        </w:rPr>
        <w:tab/>
      </w:r>
      <w:r w:rsidR="002A6960" w:rsidRPr="00095196">
        <w:rPr>
          <w:rFonts w:ascii="Arial" w:hAnsi="Arial" w:cs="Arial"/>
          <w:bCs w:val="0"/>
          <w:sz w:val="20"/>
          <w:szCs w:val="20"/>
        </w:rPr>
        <w:t>Breach of Confidentiality.</w:t>
      </w:r>
      <w:r w:rsidR="002A6960" w:rsidRPr="00AB391C">
        <w:rPr>
          <w:rFonts w:ascii="Arial" w:hAnsi="Arial" w:cs="Arial"/>
          <w:sz w:val="20"/>
          <w:szCs w:val="20"/>
        </w:rPr>
        <w:t xml:space="preserve">  </w:t>
      </w:r>
      <w:r w:rsidR="008B0A96" w:rsidRPr="00AB391C">
        <w:rPr>
          <w:rFonts w:ascii="Arial" w:hAnsi="Arial" w:cs="Arial"/>
          <w:b w:val="0"/>
          <w:sz w:val="20"/>
          <w:szCs w:val="20"/>
        </w:rPr>
        <w:t>Contractor</w:t>
      </w:r>
      <w:r w:rsidR="002A6960" w:rsidRPr="00AB391C">
        <w:rPr>
          <w:rFonts w:ascii="Arial" w:hAnsi="Arial" w:cs="Arial"/>
          <w:b w:val="0"/>
          <w:sz w:val="20"/>
          <w:szCs w:val="20"/>
        </w:rPr>
        <w:t xml:space="preserve"> acknowledges that</w:t>
      </w:r>
      <w:r w:rsidR="008A2076" w:rsidRPr="00AB391C">
        <w:rPr>
          <w:rFonts w:ascii="Arial" w:hAnsi="Arial" w:cs="Arial"/>
          <w:b w:val="0"/>
          <w:sz w:val="20"/>
          <w:szCs w:val="20"/>
        </w:rPr>
        <w:t xml:space="preserve"> </w:t>
      </w:r>
      <w:r w:rsidR="002A6960" w:rsidRPr="00AB391C">
        <w:rPr>
          <w:rFonts w:ascii="Arial" w:hAnsi="Arial" w:cs="Arial"/>
          <w:b w:val="0"/>
          <w:sz w:val="20"/>
          <w:szCs w:val="20"/>
        </w:rPr>
        <w:t xml:space="preserve">there can be no adequate remedy at law for any breach of </w:t>
      </w:r>
      <w:r w:rsidR="008B0A96" w:rsidRPr="00AB391C">
        <w:rPr>
          <w:rFonts w:ascii="Arial" w:hAnsi="Arial" w:cs="Arial"/>
          <w:b w:val="0"/>
          <w:sz w:val="20"/>
          <w:szCs w:val="20"/>
        </w:rPr>
        <w:t>Contractor</w:t>
      </w:r>
      <w:r w:rsidR="002A6960" w:rsidRPr="00AB391C">
        <w:rPr>
          <w:rFonts w:ascii="Arial" w:hAnsi="Arial" w:cs="Arial"/>
          <w:b w:val="0"/>
          <w:sz w:val="20"/>
          <w:szCs w:val="20"/>
        </w:rPr>
        <w:t xml:space="preserve">’s obligations hereunder, that any such breach will likely result in irreparable harm, and therefore, that upon any breach or threatened breach of the confidentiality obligations, the </w:t>
      </w:r>
      <w:r w:rsidR="00D27D61" w:rsidRPr="00AB391C">
        <w:rPr>
          <w:rFonts w:ascii="Arial" w:hAnsi="Arial" w:cs="Arial"/>
          <w:b w:val="0"/>
          <w:sz w:val="20"/>
          <w:szCs w:val="20"/>
        </w:rPr>
        <w:t>JBE</w:t>
      </w:r>
      <w:r w:rsidR="002A6960" w:rsidRPr="00AB391C">
        <w:rPr>
          <w:rFonts w:ascii="Arial" w:hAnsi="Arial" w:cs="Arial"/>
          <w:b w:val="0"/>
          <w:sz w:val="20"/>
          <w:szCs w:val="20"/>
        </w:rPr>
        <w:t xml:space="preserve"> shall be entitled to appropriate equitable relief, without the requirement of posting a bond, in addition to its other remedies at law.</w:t>
      </w:r>
    </w:p>
    <w:p w14:paraId="2E654044" w14:textId="2B5406E0" w:rsidR="00391403" w:rsidRPr="000968A4" w:rsidRDefault="000968A4" w:rsidP="000968A4">
      <w:pPr>
        <w:widowControl w:val="0"/>
        <w:spacing w:before="120" w:after="120" w:line="240" w:lineRule="auto"/>
        <w:rPr>
          <w:rFonts w:ascii="Arial" w:hAnsi="Arial" w:cs="Arial"/>
          <w:b/>
          <w:sz w:val="20"/>
          <w:szCs w:val="20"/>
        </w:rPr>
      </w:pPr>
      <w:r>
        <w:rPr>
          <w:rFonts w:ascii="Arial" w:hAnsi="Arial" w:cs="Arial"/>
          <w:b/>
          <w:sz w:val="20"/>
          <w:szCs w:val="20"/>
        </w:rPr>
        <w:t>6</w:t>
      </w:r>
      <w:r>
        <w:rPr>
          <w:rFonts w:ascii="Arial" w:hAnsi="Arial" w:cs="Arial"/>
          <w:b/>
          <w:sz w:val="20"/>
          <w:szCs w:val="20"/>
        </w:rPr>
        <w:tab/>
      </w:r>
      <w:r w:rsidR="007F3B58" w:rsidRPr="000968A4">
        <w:rPr>
          <w:rFonts w:ascii="Arial" w:hAnsi="Arial" w:cs="Arial"/>
          <w:b/>
          <w:sz w:val="20"/>
          <w:szCs w:val="20"/>
        </w:rPr>
        <w:t>Indemnification.</w:t>
      </w:r>
    </w:p>
    <w:p w14:paraId="7D5F473E" w14:textId="59BFA4F6" w:rsidR="00391403" w:rsidRPr="00AB391C" w:rsidRDefault="00415CF3" w:rsidP="00415CF3">
      <w:pPr>
        <w:pStyle w:val="Heading3"/>
        <w:keepNext w:val="0"/>
        <w:widowControl w:val="0"/>
        <w:spacing w:before="120" w:after="0" w:line="240" w:lineRule="auto"/>
        <w:rPr>
          <w:rFonts w:ascii="Arial" w:hAnsi="Arial" w:cs="Arial"/>
          <w:sz w:val="20"/>
          <w:szCs w:val="20"/>
        </w:rPr>
      </w:pPr>
      <w:bookmarkStart w:id="81" w:name="_Ref65518147"/>
      <w:r>
        <w:rPr>
          <w:rFonts w:ascii="Arial" w:hAnsi="Arial" w:cs="Arial"/>
          <w:bCs w:val="0"/>
          <w:sz w:val="20"/>
          <w:szCs w:val="20"/>
        </w:rPr>
        <w:tab/>
        <w:t>6.1</w:t>
      </w:r>
      <w:r>
        <w:rPr>
          <w:rFonts w:ascii="Arial" w:hAnsi="Arial" w:cs="Arial"/>
          <w:bCs w:val="0"/>
          <w:sz w:val="20"/>
          <w:szCs w:val="20"/>
        </w:rPr>
        <w:tab/>
      </w:r>
      <w:r w:rsidR="00873C10" w:rsidRPr="005123E6">
        <w:rPr>
          <w:rFonts w:ascii="Arial" w:hAnsi="Arial" w:cs="Arial"/>
          <w:bCs w:val="0"/>
          <w:sz w:val="20"/>
          <w:szCs w:val="20"/>
        </w:rPr>
        <w:t>General Indemnity.</w:t>
      </w:r>
      <w:r w:rsidR="00873C10" w:rsidRPr="00AB391C">
        <w:rPr>
          <w:rFonts w:ascii="Arial" w:hAnsi="Arial" w:cs="Arial"/>
          <w:sz w:val="20"/>
          <w:szCs w:val="20"/>
        </w:rPr>
        <w:t xml:space="preserve"> </w:t>
      </w:r>
      <w:r w:rsidR="002A6960" w:rsidRPr="00AB391C">
        <w:rPr>
          <w:rFonts w:ascii="Arial" w:hAnsi="Arial" w:cs="Arial"/>
          <w:b w:val="0"/>
          <w:sz w:val="20"/>
          <w:szCs w:val="20"/>
        </w:rPr>
        <w:t>Contractor shall indemnify, defend (with counsel satisfactory to the JBE)</w:t>
      </w:r>
      <w:r w:rsidR="00C751AD" w:rsidRPr="00AB391C">
        <w:rPr>
          <w:rFonts w:ascii="Arial" w:hAnsi="Arial" w:cs="Arial"/>
          <w:b w:val="0"/>
          <w:sz w:val="20"/>
          <w:szCs w:val="20"/>
        </w:rPr>
        <w:t>, and hold harmless</w:t>
      </w:r>
      <w:r w:rsidR="002A6960" w:rsidRPr="00AB391C">
        <w:rPr>
          <w:rFonts w:ascii="Arial" w:hAnsi="Arial" w:cs="Arial"/>
          <w:b w:val="0"/>
          <w:sz w:val="20"/>
          <w:szCs w:val="20"/>
        </w:rPr>
        <w:t xml:space="preserve"> Judicial Branch Entities and Judicial Branch Personnel against all </w:t>
      </w:r>
      <w:r w:rsidR="00F01955" w:rsidRPr="00AB391C">
        <w:rPr>
          <w:rFonts w:ascii="Arial" w:hAnsi="Arial" w:cs="Arial"/>
          <w:b w:val="0"/>
          <w:sz w:val="20"/>
          <w:szCs w:val="20"/>
        </w:rPr>
        <w:t>C</w:t>
      </w:r>
      <w:r w:rsidR="002A6960" w:rsidRPr="00AB391C">
        <w:rPr>
          <w:rFonts w:ascii="Arial" w:hAnsi="Arial" w:cs="Arial"/>
          <w:b w:val="0"/>
          <w:sz w:val="20"/>
          <w:szCs w:val="20"/>
        </w:rPr>
        <w:t>laims founded upon</w:t>
      </w:r>
      <w:r w:rsidR="007D46CF" w:rsidRPr="00AB391C">
        <w:rPr>
          <w:rFonts w:ascii="Arial" w:hAnsi="Arial" w:cs="Arial"/>
          <w:b w:val="0"/>
          <w:sz w:val="20"/>
          <w:szCs w:val="20"/>
        </w:rPr>
        <w:t xml:space="preserve"> or that arise out of or in connection with</w:t>
      </w:r>
      <w:r w:rsidR="00B469B1" w:rsidRPr="00AB391C">
        <w:rPr>
          <w:rFonts w:ascii="Arial" w:hAnsi="Arial" w:cs="Arial"/>
          <w:b w:val="0"/>
          <w:sz w:val="20"/>
          <w:szCs w:val="20"/>
        </w:rPr>
        <w:t>:</w:t>
      </w:r>
      <w:r w:rsidR="002A6960" w:rsidRPr="00AB391C">
        <w:rPr>
          <w:rFonts w:ascii="Arial" w:hAnsi="Arial" w:cs="Arial"/>
          <w:b w:val="0"/>
          <w:sz w:val="20"/>
          <w:szCs w:val="20"/>
        </w:rPr>
        <w:t xml:space="preserve"> (i) Contractor’s </w:t>
      </w:r>
      <w:r w:rsidR="00907246" w:rsidRPr="00AB391C">
        <w:rPr>
          <w:rFonts w:ascii="Arial" w:hAnsi="Arial" w:cs="Arial"/>
          <w:b w:val="0"/>
          <w:sz w:val="20"/>
          <w:szCs w:val="20"/>
        </w:rPr>
        <w:t xml:space="preserve">provision </w:t>
      </w:r>
      <w:r w:rsidR="002A6960" w:rsidRPr="00AB391C">
        <w:rPr>
          <w:rFonts w:ascii="Arial" w:hAnsi="Arial" w:cs="Arial"/>
          <w:b w:val="0"/>
          <w:sz w:val="20"/>
          <w:szCs w:val="20"/>
        </w:rPr>
        <w:t xml:space="preserve">of, or failure to </w:t>
      </w:r>
      <w:r w:rsidR="00907246" w:rsidRPr="00AB391C">
        <w:rPr>
          <w:rFonts w:ascii="Arial" w:hAnsi="Arial" w:cs="Arial"/>
          <w:b w:val="0"/>
          <w:sz w:val="20"/>
          <w:szCs w:val="20"/>
        </w:rPr>
        <w:t>provide</w:t>
      </w:r>
      <w:r w:rsidR="002A6960" w:rsidRPr="00AB391C">
        <w:rPr>
          <w:rFonts w:ascii="Arial" w:hAnsi="Arial" w:cs="Arial"/>
          <w:b w:val="0"/>
          <w:sz w:val="20"/>
          <w:szCs w:val="20"/>
        </w:rPr>
        <w:t xml:space="preserve">, the </w:t>
      </w:r>
      <w:r w:rsidR="008610FA" w:rsidRPr="00AB391C">
        <w:rPr>
          <w:rFonts w:ascii="Arial" w:hAnsi="Arial" w:cs="Arial"/>
          <w:b w:val="0"/>
          <w:sz w:val="20"/>
          <w:szCs w:val="20"/>
        </w:rPr>
        <w:t>Work</w:t>
      </w:r>
      <w:r w:rsidR="002A6960" w:rsidRPr="00AB391C">
        <w:rPr>
          <w:rFonts w:ascii="Arial" w:hAnsi="Arial" w:cs="Arial"/>
          <w:b w:val="0"/>
          <w:sz w:val="20"/>
          <w:szCs w:val="20"/>
        </w:rPr>
        <w:t xml:space="preserve"> (ii) any other breach by Contractor </w:t>
      </w:r>
      <w:r w:rsidR="004276EA" w:rsidRPr="00AB391C">
        <w:rPr>
          <w:rFonts w:ascii="Arial" w:hAnsi="Arial" w:cs="Arial"/>
          <w:b w:val="0"/>
          <w:sz w:val="20"/>
          <w:szCs w:val="20"/>
        </w:rPr>
        <w:t xml:space="preserve">under </w:t>
      </w:r>
      <w:r w:rsidR="002A6960" w:rsidRPr="00AB391C">
        <w:rPr>
          <w:rFonts w:ascii="Arial" w:hAnsi="Arial" w:cs="Arial"/>
          <w:b w:val="0"/>
          <w:sz w:val="20"/>
          <w:szCs w:val="20"/>
        </w:rPr>
        <w:t>this Agreement</w:t>
      </w:r>
      <w:r w:rsidR="00C751AD" w:rsidRPr="00AB391C">
        <w:rPr>
          <w:rFonts w:ascii="Arial" w:hAnsi="Arial" w:cs="Arial"/>
          <w:b w:val="0"/>
          <w:sz w:val="20"/>
          <w:szCs w:val="20"/>
        </w:rPr>
        <w:t xml:space="preserve">; or (iii) </w:t>
      </w:r>
      <w:r w:rsidR="001A7255" w:rsidRPr="00AB391C">
        <w:rPr>
          <w:rFonts w:ascii="Arial" w:hAnsi="Arial" w:cs="Arial"/>
          <w:b w:val="0"/>
          <w:sz w:val="20"/>
          <w:szCs w:val="20"/>
        </w:rPr>
        <w:t>Third Party</w:t>
      </w:r>
      <w:r w:rsidR="00C751AD" w:rsidRPr="00AB391C">
        <w:rPr>
          <w:rFonts w:ascii="Arial" w:hAnsi="Arial" w:cs="Arial"/>
          <w:b w:val="0"/>
          <w:sz w:val="20"/>
          <w:szCs w:val="20"/>
        </w:rPr>
        <w:t xml:space="preserve"> </w:t>
      </w:r>
      <w:r w:rsidR="004276EA" w:rsidRPr="00AB391C">
        <w:rPr>
          <w:rFonts w:ascii="Arial" w:hAnsi="Arial" w:cs="Arial"/>
          <w:b w:val="0"/>
          <w:sz w:val="20"/>
          <w:szCs w:val="20"/>
        </w:rPr>
        <w:t>C</w:t>
      </w:r>
      <w:r w:rsidR="00C751AD" w:rsidRPr="00AB391C">
        <w:rPr>
          <w:rFonts w:ascii="Arial" w:hAnsi="Arial" w:cs="Arial"/>
          <w:b w:val="0"/>
          <w:sz w:val="20"/>
          <w:szCs w:val="20"/>
        </w:rPr>
        <w:t xml:space="preserve">laims </w:t>
      </w:r>
      <w:r w:rsidR="004276EA" w:rsidRPr="00AB391C">
        <w:rPr>
          <w:rFonts w:ascii="Arial" w:hAnsi="Arial" w:cs="Arial"/>
          <w:b w:val="0"/>
          <w:sz w:val="20"/>
          <w:szCs w:val="20"/>
        </w:rPr>
        <w:t xml:space="preserve">relating to </w:t>
      </w:r>
      <w:r w:rsidR="00C751AD" w:rsidRPr="00AB391C">
        <w:rPr>
          <w:rFonts w:ascii="Arial" w:hAnsi="Arial" w:cs="Arial"/>
          <w:b w:val="0"/>
          <w:sz w:val="20"/>
          <w:szCs w:val="20"/>
        </w:rPr>
        <w:t xml:space="preserve">infringement or misappropriation of any Intellectual Property Right by </w:t>
      </w:r>
      <w:r w:rsidR="008B0A96" w:rsidRPr="00AB391C">
        <w:rPr>
          <w:rFonts w:ascii="Arial" w:hAnsi="Arial" w:cs="Arial"/>
          <w:b w:val="0"/>
          <w:sz w:val="20"/>
          <w:szCs w:val="20"/>
        </w:rPr>
        <w:t>Contractor</w:t>
      </w:r>
      <w:r w:rsidR="00A83621" w:rsidRPr="00AB391C">
        <w:rPr>
          <w:rFonts w:ascii="Arial" w:hAnsi="Arial" w:cs="Arial"/>
          <w:b w:val="0"/>
          <w:sz w:val="20"/>
          <w:szCs w:val="20"/>
        </w:rPr>
        <w:t xml:space="preserve"> or</w:t>
      </w:r>
      <w:r w:rsidR="00181371" w:rsidRPr="00AB391C">
        <w:rPr>
          <w:rFonts w:ascii="Arial" w:hAnsi="Arial" w:cs="Arial"/>
          <w:b w:val="0"/>
          <w:sz w:val="20"/>
          <w:szCs w:val="20"/>
        </w:rPr>
        <w:t xml:space="preserve"> </w:t>
      </w:r>
      <w:r w:rsidR="00C751AD" w:rsidRPr="00AB391C">
        <w:rPr>
          <w:rFonts w:ascii="Arial" w:hAnsi="Arial" w:cs="Arial"/>
          <w:b w:val="0"/>
          <w:sz w:val="20"/>
          <w:szCs w:val="20"/>
        </w:rPr>
        <w:t xml:space="preserve">the </w:t>
      </w:r>
      <w:r w:rsidR="00B75B2D" w:rsidRPr="00AB391C">
        <w:rPr>
          <w:rFonts w:ascii="Arial" w:hAnsi="Arial" w:cs="Arial"/>
          <w:b w:val="0"/>
          <w:sz w:val="20"/>
          <w:szCs w:val="20"/>
        </w:rPr>
        <w:t xml:space="preserve">Work, including </w:t>
      </w:r>
      <w:r w:rsidR="00C751AD" w:rsidRPr="00AB391C">
        <w:rPr>
          <w:rFonts w:ascii="Arial" w:hAnsi="Arial" w:cs="Arial"/>
          <w:b w:val="0"/>
          <w:sz w:val="20"/>
          <w:szCs w:val="20"/>
        </w:rPr>
        <w:t xml:space="preserve">software, </w:t>
      </w:r>
      <w:r w:rsidR="00B75B2D" w:rsidRPr="00AB391C">
        <w:rPr>
          <w:rFonts w:ascii="Arial" w:hAnsi="Arial" w:cs="Arial"/>
          <w:b w:val="0"/>
          <w:sz w:val="20"/>
          <w:szCs w:val="20"/>
        </w:rPr>
        <w:t xml:space="preserve">services, </w:t>
      </w:r>
      <w:r w:rsidR="00C751AD" w:rsidRPr="00AB391C">
        <w:rPr>
          <w:rFonts w:ascii="Arial" w:hAnsi="Arial" w:cs="Arial"/>
          <w:b w:val="0"/>
          <w:sz w:val="20"/>
          <w:szCs w:val="20"/>
        </w:rPr>
        <w:t>systems</w:t>
      </w:r>
      <w:r w:rsidR="00BE6B1A" w:rsidRPr="00AB391C">
        <w:rPr>
          <w:rFonts w:ascii="Arial" w:hAnsi="Arial" w:cs="Arial"/>
          <w:b w:val="0"/>
          <w:sz w:val="20"/>
          <w:szCs w:val="20"/>
        </w:rPr>
        <w:t>, equipment</w:t>
      </w:r>
      <w:r w:rsidR="00B75B2D" w:rsidRPr="00AB391C">
        <w:rPr>
          <w:rFonts w:ascii="Arial" w:hAnsi="Arial" w:cs="Arial"/>
          <w:b w:val="0"/>
          <w:sz w:val="20"/>
          <w:szCs w:val="20"/>
        </w:rPr>
        <w:t>,</w:t>
      </w:r>
      <w:r w:rsidR="00C751AD" w:rsidRPr="00AB391C">
        <w:rPr>
          <w:rFonts w:ascii="Arial" w:hAnsi="Arial" w:cs="Arial"/>
          <w:b w:val="0"/>
          <w:sz w:val="20"/>
          <w:szCs w:val="20"/>
        </w:rPr>
        <w:t xml:space="preserve"> or other </w:t>
      </w:r>
      <w:r w:rsidR="00B75B2D" w:rsidRPr="00AB391C">
        <w:rPr>
          <w:rFonts w:ascii="Arial" w:hAnsi="Arial" w:cs="Arial"/>
          <w:b w:val="0"/>
          <w:sz w:val="20"/>
          <w:szCs w:val="20"/>
        </w:rPr>
        <w:t xml:space="preserve">materials </w:t>
      </w:r>
      <w:r w:rsidR="00C751AD" w:rsidRPr="00AB391C">
        <w:rPr>
          <w:rFonts w:ascii="Arial" w:hAnsi="Arial" w:cs="Arial"/>
          <w:b w:val="0"/>
          <w:sz w:val="20"/>
          <w:szCs w:val="20"/>
        </w:rPr>
        <w:t xml:space="preserve">provided by </w:t>
      </w:r>
      <w:r w:rsidR="008B0A96" w:rsidRPr="00AB391C">
        <w:rPr>
          <w:rFonts w:ascii="Arial" w:hAnsi="Arial" w:cs="Arial"/>
          <w:b w:val="0"/>
          <w:sz w:val="20"/>
          <w:szCs w:val="20"/>
        </w:rPr>
        <w:t>Contractor</w:t>
      </w:r>
      <w:r w:rsidR="00C751AD" w:rsidRPr="00AB391C">
        <w:rPr>
          <w:rFonts w:ascii="Arial" w:hAnsi="Arial" w:cs="Arial"/>
          <w:b w:val="0"/>
          <w:sz w:val="20"/>
          <w:szCs w:val="20"/>
        </w:rPr>
        <w:t xml:space="preserve"> or </w:t>
      </w:r>
      <w:r w:rsidR="008B0A96" w:rsidRPr="00AB391C">
        <w:rPr>
          <w:rFonts w:ascii="Arial" w:hAnsi="Arial" w:cs="Arial"/>
          <w:b w:val="0"/>
          <w:sz w:val="20"/>
          <w:szCs w:val="20"/>
        </w:rPr>
        <w:t>Subcontractor</w:t>
      </w:r>
      <w:r w:rsidR="00C751AD" w:rsidRPr="00AB391C">
        <w:rPr>
          <w:rFonts w:ascii="Arial" w:hAnsi="Arial" w:cs="Arial"/>
          <w:b w:val="0"/>
          <w:sz w:val="20"/>
          <w:szCs w:val="20"/>
        </w:rPr>
        <w:t xml:space="preserve">s to </w:t>
      </w:r>
      <w:r w:rsidR="001A3ECF" w:rsidRPr="00AB391C">
        <w:rPr>
          <w:rFonts w:ascii="Arial" w:hAnsi="Arial" w:cs="Arial"/>
          <w:b w:val="0"/>
          <w:sz w:val="20"/>
          <w:szCs w:val="20"/>
        </w:rPr>
        <w:t>Judicial Branch Entities</w:t>
      </w:r>
      <w:r w:rsidR="00C751AD" w:rsidRPr="00AB391C">
        <w:rPr>
          <w:rFonts w:ascii="Arial" w:hAnsi="Arial" w:cs="Arial"/>
          <w:b w:val="0"/>
          <w:sz w:val="20"/>
          <w:szCs w:val="20"/>
        </w:rPr>
        <w:t xml:space="preserve"> (collectively, the “Covered Items”)</w:t>
      </w:r>
      <w:r w:rsidR="002A6960" w:rsidRPr="00AB391C">
        <w:rPr>
          <w:rFonts w:ascii="Arial" w:hAnsi="Arial" w:cs="Arial"/>
          <w:b w:val="0"/>
          <w:sz w:val="20"/>
          <w:szCs w:val="20"/>
        </w:rPr>
        <w:t>.</w:t>
      </w:r>
      <w:r w:rsidR="00145B12" w:rsidRPr="00AB391C">
        <w:rPr>
          <w:rFonts w:ascii="Arial" w:hAnsi="Arial" w:cs="Arial"/>
          <w:b w:val="0"/>
          <w:sz w:val="20"/>
          <w:szCs w:val="20"/>
        </w:rPr>
        <w:t xml:space="preserve"> </w:t>
      </w:r>
      <w:r w:rsidR="008B0A96" w:rsidRPr="00AB391C">
        <w:rPr>
          <w:rFonts w:ascii="Arial" w:hAnsi="Arial" w:cs="Arial"/>
          <w:b w:val="0"/>
          <w:sz w:val="20"/>
          <w:szCs w:val="20"/>
        </w:rPr>
        <w:t>Contractor</w:t>
      </w:r>
      <w:r w:rsidR="00145B12" w:rsidRPr="00AB391C">
        <w:rPr>
          <w:rFonts w:ascii="Arial" w:hAnsi="Arial" w:cs="Arial"/>
          <w:b w:val="0"/>
          <w:sz w:val="20"/>
          <w:szCs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AB391C">
        <w:rPr>
          <w:rFonts w:ascii="Arial" w:hAnsi="Arial" w:cs="Arial"/>
          <w:b w:val="0"/>
          <w:sz w:val="20"/>
          <w:szCs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AB391C">
        <w:rPr>
          <w:rFonts w:ascii="Arial" w:hAnsi="Arial" w:cs="Arial"/>
          <w:b w:val="0"/>
          <w:sz w:val="20"/>
          <w:szCs w:val="20"/>
        </w:rPr>
        <w:t>.</w:t>
      </w:r>
    </w:p>
    <w:p w14:paraId="26ED70BA" w14:textId="0245FF44" w:rsidR="005123E6" w:rsidRDefault="00415CF3" w:rsidP="00415CF3">
      <w:pPr>
        <w:pStyle w:val="Heading3"/>
        <w:keepNext w:val="0"/>
        <w:widowControl w:val="0"/>
        <w:spacing w:before="120" w:after="120" w:line="240" w:lineRule="auto"/>
        <w:rPr>
          <w:rFonts w:ascii="Arial" w:hAnsi="Arial" w:cs="Arial"/>
          <w:b w:val="0"/>
          <w:sz w:val="20"/>
          <w:szCs w:val="20"/>
        </w:rPr>
        <w:sectPr w:rsidR="005123E6" w:rsidSect="003F4858">
          <w:footerReference w:type="default" r:id="rId19"/>
          <w:pgSz w:w="12240" w:h="15840"/>
          <w:pgMar w:top="1152" w:right="1152" w:bottom="1152" w:left="1152" w:header="720" w:footer="720" w:gutter="0"/>
          <w:pgNumType w:start="1"/>
          <w:cols w:space="720"/>
          <w:docGrid w:linePitch="360"/>
        </w:sectPr>
      </w:pPr>
      <w:r>
        <w:rPr>
          <w:rFonts w:ascii="Arial" w:hAnsi="Arial" w:cs="Arial"/>
          <w:bCs w:val="0"/>
          <w:sz w:val="20"/>
          <w:szCs w:val="20"/>
        </w:rPr>
        <w:tab/>
        <w:t>6.2</w:t>
      </w:r>
      <w:r>
        <w:rPr>
          <w:rFonts w:ascii="Arial" w:hAnsi="Arial" w:cs="Arial"/>
          <w:bCs w:val="0"/>
          <w:sz w:val="20"/>
          <w:szCs w:val="20"/>
        </w:rPr>
        <w:tab/>
      </w:r>
      <w:r w:rsidR="00BD380C" w:rsidRPr="003773DF">
        <w:rPr>
          <w:rFonts w:ascii="Arial" w:hAnsi="Arial" w:cs="Arial"/>
          <w:bCs w:val="0"/>
          <w:sz w:val="20"/>
          <w:szCs w:val="20"/>
        </w:rPr>
        <w:t>Certain Remedies.</w:t>
      </w:r>
      <w:r w:rsidR="00BD380C" w:rsidRPr="00AB391C">
        <w:rPr>
          <w:rFonts w:ascii="Arial" w:hAnsi="Arial" w:cs="Arial"/>
          <w:sz w:val="20"/>
          <w:szCs w:val="20"/>
        </w:rPr>
        <w:t xml:space="preserve"> </w:t>
      </w:r>
      <w:r w:rsidR="00BD380C" w:rsidRPr="00AB391C">
        <w:rPr>
          <w:rFonts w:ascii="Arial" w:hAnsi="Arial" w:cs="Arial"/>
          <w:b w:val="0"/>
          <w:sz w:val="20"/>
          <w:szCs w:val="20"/>
        </w:rPr>
        <w:t>If any Covered Item provided under this Agreement becomes, or in</w:t>
      </w:r>
      <w:r>
        <w:rPr>
          <w:rFonts w:ascii="Arial" w:hAnsi="Arial" w:cs="Arial"/>
          <w:b w:val="0"/>
          <w:sz w:val="20"/>
          <w:szCs w:val="20"/>
        </w:rPr>
        <w:t xml:space="preserve"> </w:t>
      </w:r>
      <w:r w:rsidRPr="00AB391C">
        <w:rPr>
          <w:rFonts w:ascii="Arial" w:hAnsi="Arial" w:cs="Arial"/>
          <w:b w:val="0"/>
          <w:sz w:val="20"/>
          <w:szCs w:val="20"/>
        </w:rPr>
        <w:t>Contractor’s or the JBE’s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Judicial Branch Entities the right to continue using the applicable Covered Item; or (b) if commercially reasonable efforts are unavailing, replace or modify the infringing Covered Item to make it noninfringing; provided, however, that such modification or replacement shall not degrade the operation or performance of the Covered Item.</w:t>
      </w:r>
    </w:p>
    <w:p w14:paraId="00497FFA" w14:textId="6A4FD37D" w:rsidR="00432982" w:rsidRPr="004E1C46" w:rsidRDefault="004E1C46" w:rsidP="004E1C46">
      <w:pPr>
        <w:spacing w:after="120" w:line="240" w:lineRule="auto"/>
        <w:rPr>
          <w:rFonts w:ascii="Arial" w:hAnsi="Arial" w:cs="Arial"/>
          <w:b/>
          <w:sz w:val="20"/>
          <w:szCs w:val="20"/>
        </w:rPr>
      </w:pPr>
      <w:bookmarkStart w:id="82" w:name="_Ref66681749"/>
      <w:bookmarkEnd w:id="81"/>
      <w:r>
        <w:rPr>
          <w:rFonts w:ascii="Arial" w:hAnsi="Arial" w:cs="Arial"/>
          <w:b/>
          <w:sz w:val="20"/>
          <w:szCs w:val="20"/>
        </w:rPr>
        <w:lastRenderedPageBreak/>
        <w:t>7.</w:t>
      </w:r>
      <w:r>
        <w:rPr>
          <w:rFonts w:ascii="Arial" w:hAnsi="Arial" w:cs="Arial"/>
          <w:b/>
          <w:sz w:val="20"/>
          <w:szCs w:val="20"/>
        </w:rPr>
        <w:tab/>
      </w:r>
      <w:r w:rsidR="007F0FEB" w:rsidRPr="004E1C46">
        <w:rPr>
          <w:rFonts w:ascii="Arial" w:hAnsi="Arial" w:cs="Arial"/>
          <w:b/>
          <w:sz w:val="20"/>
          <w:szCs w:val="20"/>
        </w:rPr>
        <w:t>Insurance.</w:t>
      </w:r>
      <w:bookmarkEnd w:id="82"/>
    </w:p>
    <w:p w14:paraId="1EBF3F23" w14:textId="03A87A23" w:rsidR="00E573E1" w:rsidRPr="00AB391C" w:rsidRDefault="00B87251" w:rsidP="00B87251">
      <w:pPr>
        <w:pStyle w:val="Heading3"/>
        <w:keepNext w:val="0"/>
        <w:widowControl w:val="0"/>
        <w:spacing w:before="120" w:after="120" w:line="240" w:lineRule="auto"/>
        <w:rPr>
          <w:rFonts w:ascii="Arial" w:hAnsi="Arial" w:cs="Arial"/>
          <w:sz w:val="20"/>
          <w:szCs w:val="20"/>
        </w:rPr>
      </w:pPr>
      <w:bookmarkStart w:id="83" w:name="_Ref65518680"/>
      <w:r>
        <w:rPr>
          <w:rFonts w:ascii="Arial" w:hAnsi="Arial" w:cs="Arial"/>
          <w:bCs w:val="0"/>
          <w:sz w:val="20"/>
          <w:szCs w:val="20"/>
        </w:rPr>
        <w:tab/>
        <w:t>7.1</w:t>
      </w:r>
      <w:r>
        <w:rPr>
          <w:rFonts w:ascii="Arial" w:hAnsi="Arial" w:cs="Arial"/>
          <w:bCs w:val="0"/>
          <w:sz w:val="20"/>
          <w:szCs w:val="20"/>
        </w:rPr>
        <w:tab/>
      </w:r>
      <w:r w:rsidR="0054412A" w:rsidRPr="00F807EA">
        <w:rPr>
          <w:rFonts w:ascii="Arial" w:hAnsi="Arial" w:cs="Arial"/>
          <w:bCs w:val="0"/>
          <w:sz w:val="20"/>
          <w:szCs w:val="20"/>
        </w:rPr>
        <w:t>Basic Coverage.</w:t>
      </w:r>
      <w:r w:rsidR="0054412A" w:rsidRPr="00AB391C">
        <w:rPr>
          <w:rFonts w:ascii="Arial" w:hAnsi="Arial" w:cs="Arial"/>
          <w:sz w:val="20"/>
          <w:szCs w:val="20"/>
        </w:rPr>
        <w:t xml:space="preserve"> </w:t>
      </w:r>
      <w:r w:rsidR="0054412A" w:rsidRPr="00AB391C">
        <w:rPr>
          <w:rFonts w:ascii="Arial" w:hAnsi="Arial" w:cs="Arial"/>
          <w:b w:val="0"/>
          <w:sz w:val="20"/>
          <w:szCs w:val="20"/>
        </w:rPr>
        <w:t>Contractor shall provide and maintain at Contractor’s expense the following insurance during the Term:</w:t>
      </w:r>
      <w:r w:rsidR="0054412A" w:rsidRPr="00AB391C">
        <w:rPr>
          <w:rFonts w:ascii="Arial" w:hAnsi="Arial" w:cs="Arial"/>
          <w:sz w:val="20"/>
          <w:szCs w:val="20"/>
        </w:rPr>
        <w:t xml:space="preserve"> </w:t>
      </w:r>
    </w:p>
    <w:p w14:paraId="29E5E6BA" w14:textId="77777777" w:rsidR="00E573E1" w:rsidRPr="00AB391C" w:rsidRDefault="0054412A" w:rsidP="00882389">
      <w:pPr>
        <w:pStyle w:val="Heading3"/>
        <w:keepNext w:val="0"/>
        <w:widowControl w:val="0"/>
        <w:numPr>
          <w:ilvl w:val="3"/>
          <w:numId w:val="36"/>
        </w:numPr>
        <w:tabs>
          <w:tab w:val="left" w:pos="1080"/>
          <w:tab w:val="left" w:pos="2160"/>
        </w:tabs>
        <w:spacing w:before="120" w:after="120" w:line="240" w:lineRule="auto"/>
        <w:ind w:left="0" w:firstLine="1440"/>
        <w:rPr>
          <w:rFonts w:ascii="Arial" w:hAnsi="Arial" w:cs="Arial"/>
          <w:sz w:val="20"/>
          <w:szCs w:val="20"/>
        </w:rPr>
      </w:pPr>
      <w:r w:rsidRPr="00F807EA">
        <w:rPr>
          <w:rFonts w:ascii="Arial" w:hAnsi="Arial" w:cs="Arial"/>
          <w:bCs w:val="0"/>
          <w:sz w:val="20"/>
          <w:szCs w:val="20"/>
        </w:rPr>
        <w:t xml:space="preserve">Workers Compensation and Employer’s Liability. </w:t>
      </w:r>
      <w:r w:rsidRPr="00AB391C">
        <w:rPr>
          <w:rFonts w:ascii="Arial" w:hAnsi="Arial" w:cs="Arial"/>
          <w:b w:val="0"/>
          <w:sz w:val="20"/>
          <w:szCs w:val="20"/>
        </w:rPr>
        <w:t xml:space="preserve">The policy is required only if Contractor </w:t>
      </w:r>
      <w:r w:rsidR="00A64D97" w:rsidRPr="00AB391C">
        <w:rPr>
          <w:rFonts w:ascii="Arial" w:hAnsi="Arial" w:cs="Arial"/>
          <w:b w:val="0"/>
          <w:sz w:val="20"/>
          <w:szCs w:val="20"/>
        </w:rPr>
        <w:t xml:space="preserve">has </w:t>
      </w:r>
      <w:r w:rsidRPr="00AB391C">
        <w:rPr>
          <w:rFonts w:ascii="Arial" w:hAnsi="Arial" w:cs="Arial"/>
          <w:b w:val="0"/>
          <w:sz w:val="20"/>
          <w:szCs w:val="20"/>
        </w:rPr>
        <w:t>employees. It must include workers’ compensation to meet minimum requirements of the California Labor Code, and it must provide coverage for employer’s liability bodily injury at minimum limits of $1 million per accident or disease;</w:t>
      </w:r>
      <w:r w:rsidRPr="00AB391C">
        <w:rPr>
          <w:rFonts w:ascii="Arial" w:hAnsi="Arial" w:cs="Arial"/>
          <w:sz w:val="20"/>
          <w:szCs w:val="20"/>
        </w:rPr>
        <w:t xml:space="preserve"> </w:t>
      </w:r>
    </w:p>
    <w:p w14:paraId="73D13A98" w14:textId="77777777" w:rsidR="00E573E1" w:rsidRPr="00AB391C" w:rsidRDefault="0054412A" w:rsidP="00882389">
      <w:pPr>
        <w:pStyle w:val="Heading3"/>
        <w:keepNext w:val="0"/>
        <w:widowControl w:val="0"/>
        <w:numPr>
          <w:ilvl w:val="3"/>
          <w:numId w:val="36"/>
        </w:numPr>
        <w:tabs>
          <w:tab w:val="left" w:pos="1080"/>
          <w:tab w:val="left" w:pos="2160"/>
        </w:tabs>
        <w:spacing w:before="120" w:after="0" w:line="240" w:lineRule="auto"/>
        <w:ind w:left="0" w:firstLine="1440"/>
        <w:rPr>
          <w:rFonts w:ascii="Arial" w:hAnsi="Arial" w:cs="Arial"/>
          <w:sz w:val="20"/>
          <w:szCs w:val="20"/>
        </w:rPr>
      </w:pPr>
      <w:r w:rsidRPr="00F807EA">
        <w:rPr>
          <w:rFonts w:ascii="Arial" w:hAnsi="Arial" w:cs="Arial"/>
          <w:bCs w:val="0"/>
          <w:sz w:val="20"/>
          <w:szCs w:val="20"/>
        </w:rPr>
        <w:t>Commercial General Liability.</w:t>
      </w:r>
      <w:r w:rsidRPr="00AB391C">
        <w:rPr>
          <w:rFonts w:ascii="Arial" w:hAnsi="Arial" w:cs="Arial"/>
          <w:sz w:val="20"/>
          <w:szCs w:val="20"/>
        </w:rPr>
        <w:t xml:space="preserve"> </w:t>
      </w:r>
      <w:r w:rsidR="00CE671C" w:rsidRPr="00AB391C">
        <w:rPr>
          <w:rFonts w:ascii="Arial" w:hAnsi="Arial" w:cs="Arial"/>
          <w:b w:val="0"/>
          <w:sz w:val="20"/>
          <w:szCs w:val="20"/>
        </w:rPr>
        <w:t xml:space="preserve">The policy must be </w:t>
      </w:r>
      <w:r w:rsidR="00A92476" w:rsidRPr="00AB391C">
        <w:rPr>
          <w:rFonts w:ascii="Arial" w:hAnsi="Arial" w:cs="Arial"/>
          <w:b w:val="0"/>
          <w:sz w:val="20"/>
          <w:szCs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AB391C">
        <w:rPr>
          <w:rFonts w:ascii="Arial" w:hAnsi="Arial" w:cs="Arial"/>
          <w:b w:val="0"/>
          <w:sz w:val="20"/>
          <w:szCs w:val="20"/>
        </w:rPr>
        <w:t>; and</w:t>
      </w:r>
      <w:r w:rsidRPr="00AB391C">
        <w:rPr>
          <w:rFonts w:ascii="Arial" w:hAnsi="Arial" w:cs="Arial"/>
          <w:sz w:val="20"/>
          <w:szCs w:val="20"/>
        </w:rPr>
        <w:t xml:space="preserve"> </w:t>
      </w:r>
    </w:p>
    <w:p w14:paraId="3CC1CEEE" w14:textId="21F6E441" w:rsidR="00AC28B1" w:rsidRPr="00AB391C" w:rsidRDefault="0054412A" w:rsidP="00882389">
      <w:pPr>
        <w:pStyle w:val="Heading3"/>
        <w:keepNext w:val="0"/>
        <w:widowControl w:val="0"/>
        <w:numPr>
          <w:ilvl w:val="3"/>
          <w:numId w:val="36"/>
        </w:numPr>
        <w:spacing w:before="0" w:after="120" w:line="240" w:lineRule="auto"/>
        <w:ind w:left="0" w:firstLine="1440"/>
        <w:rPr>
          <w:rFonts w:ascii="Arial" w:hAnsi="Arial" w:cs="Arial"/>
          <w:sz w:val="20"/>
          <w:szCs w:val="20"/>
        </w:rPr>
      </w:pPr>
      <w:r w:rsidRPr="00F807EA">
        <w:rPr>
          <w:rFonts w:ascii="Arial" w:hAnsi="Arial" w:cs="Arial"/>
          <w:bCs w:val="0"/>
          <w:sz w:val="20"/>
          <w:szCs w:val="20"/>
        </w:rPr>
        <w:t>Professional Liability.</w:t>
      </w:r>
      <w:r w:rsidR="00A97BE4" w:rsidRPr="00AB391C">
        <w:rPr>
          <w:rFonts w:ascii="Arial" w:hAnsi="Arial" w:cs="Arial"/>
          <w:i/>
          <w:sz w:val="20"/>
          <w:szCs w:val="20"/>
        </w:rPr>
        <w:t xml:space="preserve"> </w:t>
      </w:r>
      <w:r w:rsidR="005C10F9" w:rsidRPr="00AB391C">
        <w:rPr>
          <w:rFonts w:ascii="Arial" w:hAnsi="Arial" w:cs="Arial"/>
          <w:b w:val="0"/>
          <w:sz w:val="20"/>
          <w:szCs w:val="20"/>
        </w:rPr>
        <w:t>The policy must</w:t>
      </w:r>
      <w:r w:rsidR="00A92476" w:rsidRPr="00AB391C">
        <w:rPr>
          <w:rFonts w:ascii="Arial" w:hAnsi="Arial" w:cs="Arial"/>
          <w:b w:val="0"/>
          <w:sz w:val="20"/>
          <w:szCs w:val="20"/>
        </w:rPr>
        <w:t xml:space="preserve"> </w:t>
      </w:r>
      <w:r w:rsidR="005C10F9" w:rsidRPr="00AB391C">
        <w:rPr>
          <w:rFonts w:ascii="Arial" w:hAnsi="Arial" w:cs="Arial"/>
          <w:b w:val="0"/>
          <w:sz w:val="20"/>
          <w:szCs w:val="20"/>
        </w:rPr>
        <w:t xml:space="preserve">cover </w:t>
      </w:r>
      <w:r w:rsidR="00A92476" w:rsidRPr="00AB391C">
        <w:rPr>
          <w:rFonts w:ascii="Arial" w:hAnsi="Arial" w:cs="Arial"/>
          <w:b w:val="0"/>
          <w:sz w:val="20"/>
          <w:szCs w:val="20"/>
        </w:rPr>
        <w:t>Contractor’s acts, errors and omissions committed or alleged to have been committed which arise out of rend</w:t>
      </w:r>
      <w:r w:rsidR="00470E61" w:rsidRPr="00AB391C">
        <w:rPr>
          <w:rFonts w:ascii="Arial" w:hAnsi="Arial" w:cs="Arial"/>
          <w:b w:val="0"/>
          <w:sz w:val="20"/>
          <w:szCs w:val="20"/>
        </w:rPr>
        <w:t>er</w:t>
      </w:r>
      <w:r w:rsidR="00A92476" w:rsidRPr="00AB391C">
        <w:rPr>
          <w:rFonts w:ascii="Arial" w:hAnsi="Arial" w:cs="Arial"/>
          <w:b w:val="0"/>
          <w:sz w:val="20"/>
          <w:szCs w:val="20"/>
        </w:rPr>
        <w:t xml:space="preserve">ing or failure to render services provided under this Agreement. The policy shall provide limits of not less than $1 million per occurrence and annual aggregate. </w:t>
      </w:r>
    </w:p>
    <w:p w14:paraId="722C6816" w14:textId="77777777" w:rsidR="00AC28B1" w:rsidRPr="00AB391C" w:rsidRDefault="0054412A" w:rsidP="00882389">
      <w:pPr>
        <w:pStyle w:val="Heading3"/>
        <w:keepNext w:val="0"/>
        <w:widowControl w:val="0"/>
        <w:numPr>
          <w:ilvl w:val="3"/>
          <w:numId w:val="36"/>
        </w:numPr>
        <w:tabs>
          <w:tab w:val="left" w:pos="1080"/>
        </w:tabs>
        <w:spacing w:before="120" w:after="120" w:line="240" w:lineRule="auto"/>
        <w:ind w:left="0" w:firstLine="1440"/>
        <w:rPr>
          <w:rFonts w:ascii="Arial" w:hAnsi="Arial" w:cs="Arial"/>
          <w:sz w:val="20"/>
          <w:szCs w:val="20"/>
        </w:rPr>
      </w:pPr>
      <w:r w:rsidRPr="0087728C">
        <w:rPr>
          <w:rFonts w:ascii="Arial" w:hAnsi="Arial" w:cs="Arial"/>
          <w:bCs w:val="0"/>
          <w:sz w:val="20"/>
          <w:szCs w:val="20"/>
        </w:rPr>
        <w:t>Commercial Automobile Liability.</w:t>
      </w:r>
      <w:r w:rsidRPr="00AB391C">
        <w:rPr>
          <w:rFonts w:ascii="Arial" w:hAnsi="Arial" w:cs="Arial"/>
          <w:b w:val="0"/>
          <w:sz w:val="20"/>
          <w:szCs w:val="20"/>
        </w:rPr>
        <w:t xml:space="preserve"> </w:t>
      </w:r>
      <w:r w:rsidR="00AE26AA" w:rsidRPr="00AB391C">
        <w:rPr>
          <w:rFonts w:ascii="Arial" w:hAnsi="Arial" w:cs="Arial"/>
          <w:b w:val="0"/>
          <w:sz w:val="20"/>
          <w:szCs w:val="20"/>
        </w:rPr>
        <w:t>If an automobile is used in providing the Work,</w:t>
      </w:r>
      <w:r w:rsidR="000D521F" w:rsidRPr="00AB391C">
        <w:rPr>
          <w:rFonts w:ascii="Arial" w:hAnsi="Arial" w:cs="Arial"/>
          <w:b w:val="0"/>
          <w:sz w:val="20"/>
          <w:szCs w:val="20"/>
        </w:rPr>
        <w:t xml:space="preserve"> automobile liability insurance with limits of not less than $1</w:t>
      </w:r>
      <w:r w:rsidR="00D7368B" w:rsidRPr="00AB391C">
        <w:rPr>
          <w:rFonts w:ascii="Arial" w:hAnsi="Arial" w:cs="Arial"/>
          <w:b w:val="0"/>
          <w:sz w:val="20"/>
          <w:szCs w:val="20"/>
        </w:rPr>
        <w:t xml:space="preserve"> million</w:t>
      </w:r>
      <w:r w:rsidR="000D521F" w:rsidRPr="00AB391C">
        <w:rPr>
          <w:rFonts w:ascii="Arial" w:hAnsi="Arial" w:cs="Arial"/>
          <w:b w:val="0"/>
          <w:sz w:val="20"/>
          <w:szCs w:val="20"/>
        </w:rPr>
        <w:t xml:space="preserve"> per accident. Such insurance must cover liability arising out of the operation of a motor vehicle, including owned, hired, and non-owned motor vehicles, assigned to or used in connection with </w:t>
      </w:r>
      <w:r w:rsidR="00AE26AA" w:rsidRPr="00AB391C">
        <w:rPr>
          <w:rFonts w:ascii="Arial" w:hAnsi="Arial" w:cs="Arial"/>
          <w:b w:val="0"/>
          <w:sz w:val="20"/>
          <w:szCs w:val="20"/>
        </w:rPr>
        <w:t>providing the Work</w:t>
      </w:r>
      <w:r w:rsidR="000D521F" w:rsidRPr="00AB391C">
        <w:rPr>
          <w:rFonts w:ascii="Arial" w:hAnsi="Arial" w:cs="Arial"/>
          <w:b w:val="0"/>
          <w:sz w:val="20"/>
          <w:szCs w:val="20"/>
        </w:rPr>
        <w:t>.</w:t>
      </w:r>
      <w:r w:rsidR="000D521F" w:rsidRPr="00AB391C" w:rsidDel="000D521F">
        <w:rPr>
          <w:rFonts w:ascii="Arial" w:hAnsi="Arial" w:cs="Arial"/>
          <w:b w:val="0"/>
          <w:sz w:val="20"/>
          <w:szCs w:val="20"/>
          <w:highlight w:val="yellow"/>
        </w:rPr>
        <w:t xml:space="preserve"> </w:t>
      </w:r>
    </w:p>
    <w:p w14:paraId="5C61685C" w14:textId="29AFEEEB" w:rsidR="00E573E1" w:rsidRPr="00AB391C" w:rsidRDefault="00431306" w:rsidP="00431306">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7.2</w:t>
      </w:r>
      <w:r>
        <w:rPr>
          <w:rFonts w:ascii="Arial" w:hAnsi="Arial" w:cs="Arial"/>
          <w:bCs w:val="0"/>
          <w:sz w:val="20"/>
          <w:szCs w:val="20"/>
        </w:rPr>
        <w:tab/>
      </w:r>
      <w:r w:rsidR="00B87251" w:rsidRPr="00830726">
        <w:rPr>
          <w:rFonts w:ascii="Arial" w:hAnsi="Arial" w:cs="Arial"/>
          <w:bCs w:val="0"/>
          <w:sz w:val="20"/>
          <w:szCs w:val="20"/>
        </w:rPr>
        <w:t xml:space="preserve"> </w:t>
      </w:r>
      <w:r w:rsidR="0054412A" w:rsidRPr="00830726">
        <w:rPr>
          <w:rFonts w:ascii="Arial" w:hAnsi="Arial" w:cs="Arial"/>
          <w:bCs w:val="0"/>
          <w:sz w:val="20"/>
          <w:szCs w:val="20"/>
        </w:rPr>
        <w:t>“Claims Made” Coverage.</w:t>
      </w:r>
      <w:r w:rsidR="0054412A" w:rsidRPr="00AB391C">
        <w:rPr>
          <w:rFonts w:ascii="Arial" w:hAnsi="Arial" w:cs="Arial"/>
          <w:sz w:val="20"/>
          <w:szCs w:val="20"/>
        </w:rPr>
        <w:t xml:space="preserve"> </w:t>
      </w:r>
      <w:r w:rsidR="0054412A" w:rsidRPr="00AB391C">
        <w:rPr>
          <w:rFonts w:ascii="Arial" w:hAnsi="Arial" w:cs="Arial"/>
          <w:b w:val="0"/>
          <w:sz w:val="20"/>
          <w:szCs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AB391C">
        <w:rPr>
          <w:rFonts w:ascii="Arial" w:hAnsi="Arial" w:cs="Arial"/>
          <w:b w:val="0"/>
          <w:sz w:val="20"/>
          <w:szCs w:val="20"/>
        </w:rPr>
        <w:t>Work</w:t>
      </w:r>
      <w:r w:rsidR="0054412A" w:rsidRPr="00AB391C">
        <w:rPr>
          <w:rFonts w:ascii="Arial" w:hAnsi="Arial" w:cs="Arial"/>
          <w:b w:val="0"/>
          <w:sz w:val="20"/>
          <w:szCs w:val="20"/>
        </w:rPr>
        <w:t xml:space="preserve"> provided under this Agreement. The retroactive date or “prior acts inclusion date” of any “claims made” policy must be no later than the date that </w:t>
      </w:r>
      <w:r w:rsidR="008610FA" w:rsidRPr="00AB391C">
        <w:rPr>
          <w:rFonts w:ascii="Arial" w:hAnsi="Arial" w:cs="Arial"/>
          <w:b w:val="0"/>
          <w:sz w:val="20"/>
          <w:szCs w:val="20"/>
        </w:rPr>
        <w:t>Work</w:t>
      </w:r>
      <w:r w:rsidR="0054412A" w:rsidRPr="00AB391C">
        <w:rPr>
          <w:rFonts w:ascii="Arial" w:hAnsi="Arial" w:cs="Arial"/>
          <w:b w:val="0"/>
          <w:sz w:val="20"/>
          <w:szCs w:val="20"/>
        </w:rPr>
        <w:t xml:space="preserve"> commence</w:t>
      </w:r>
      <w:r w:rsidR="008610FA" w:rsidRPr="00AB391C">
        <w:rPr>
          <w:rFonts w:ascii="Arial" w:hAnsi="Arial" w:cs="Arial"/>
          <w:b w:val="0"/>
          <w:sz w:val="20"/>
          <w:szCs w:val="20"/>
        </w:rPr>
        <w:t>s</w:t>
      </w:r>
      <w:r w:rsidR="0054412A" w:rsidRPr="00AB391C">
        <w:rPr>
          <w:rFonts w:ascii="Arial" w:hAnsi="Arial" w:cs="Arial"/>
          <w:b w:val="0"/>
          <w:sz w:val="20"/>
          <w:szCs w:val="20"/>
        </w:rPr>
        <w:t xml:space="preserve"> under this Agreement.</w:t>
      </w:r>
      <w:r w:rsidR="0054412A" w:rsidRPr="00AB391C">
        <w:rPr>
          <w:rFonts w:ascii="Arial" w:hAnsi="Arial" w:cs="Arial"/>
          <w:sz w:val="20"/>
          <w:szCs w:val="20"/>
        </w:rPr>
        <w:t xml:space="preserve"> </w:t>
      </w:r>
    </w:p>
    <w:p w14:paraId="1FED8C28" w14:textId="76F1E64C" w:rsidR="00E573E1" w:rsidRPr="00AB391C" w:rsidRDefault="007F3C03" w:rsidP="007F3C03">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7.3</w:t>
      </w:r>
      <w:r>
        <w:rPr>
          <w:rFonts w:ascii="Arial" w:hAnsi="Arial" w:cs="Arial"/>
          <w:bCs w:val="0"/>
          <w:sz w:val="20"/>
          <w:szCs w:val="20"/>
        </w:rPr>
        <w:tab/>
      </w:r>
      <w:r w:rsidR="0054412A" w:rsidRPr="00830726">
        <w:rPr>
          <w:rFonts w:ascii="Arial" w:hAnsi="Arial" w:cs="Arial"/>
          <w:bCs w:val="0"/>
          <w:sz w:val="20"/>
          <w:szCs w:val="20"/>
        </w:rPr>
        <w:t>Umbrella Policies.</w:t>
      </w:r>
      <w:r w:rsidR="0054412A" w:rsidRPr="00AB391C">
        <w:rPr>
          <w:rFonts w:ascii="Arial" w:hAnsi="Arial" w:cs="Arial"/>
          <w:sz w:val="20"/>
          <w:szCs w:val="20"/>
        </w:rPr>
        <w:t xml:space="preserve"> </w:t>
      </w:r>
      <w:r w:rsidR="0054412A" w:rsidRPr="00AB391C">
        <w:rPr>
          <w:rFonts w:ascii="Arial" w:hAnsi="Arial" w:cs="Arial"/>
          <w:b w:val="0"/>
          <w:sz w:val="20"/>
          <w:szCs w:val="20"/>
        </w:rPr>
        <w:t xml:space="preserve">Contractor may satisfy basic coverage limits through any combination of </w:t>
      </w:r>
      <w:r w:rsidR="00D7368B" w:rsidRPr="00AB391C">
        <w:rPr>
          <w:rFonts w:ascii="Arial" w:hAnsi="Arial" w:cs="Arial"/>
          <w:b w:val="0"/>
          <w:sz w:val="20"/>
          <w:szCs w:val="20"/>
        </w:rPr>
        <w:t xml:space="preserve">primary, excess or </w:t>
      </w:r>
      <w:r w:rsidR="0054412A" w:rsidRPr="00AB391C">
        <w:rPr>
          <w:rFonts w:ascii="Arial" w:hAnsi="Arial" w:cs="Arial"/>
          <w:b w:val="0"/>
          <w:sz w:val="20"/>
          <w:szCs w:val="20"/>
        </w:rPr>
        <w:t>umbrella insurance.</w:t>
      </w:r>
    </w:p>
    <w:p w14:paraId="7726A23C" w14:textId="43BBCFD9" w:rsidR="00E573E1" w:rsidRPr="00AB391C" w:rsidRDefault="007F3C03" w:rsidP="007F3C03">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7.4</w:t>
      </w:r>
      <w:r>
        <w:rPr>
          <w:rFonts w:ascii="Arial" w:hAnsi="Arial" w:cs="Arial"/>
          <w:bCs w:val="0"/>
          <w:sz w:val="20"/>
          <w:szCs w:val="20"/>
        </w:rPr>
        <w:tab/>
      </w:r>
      <w:r w:rsidR="0054412A" w:rsidRPr="000A7B3E">
        <w:rPr>
          <w:rFonts w:ascii="Arial" w:hAnsi="Arial" w:cs="Arial"/>
          <w:bCs w:val="0"/>
          <w:sz w:val="20"/>
          <w:szCs w:val="20"/>
        </w:rPr>
        <w:t>Aggregate Limits of Liability.</w:t>
      </w:r>
      <w:r w:rsidR="0054412A" w:rsidRPr="00AB391C">
        <w:rPr>
          <w:rFonts w:ascii="Arial" w:hAnsi="Arial" w:cs="Arial"/>
          <w:sz w:val="20"/>
          <w:szCs w:val="20"/>
        </w:rPr>
        <w:t xml:space="preserve"> </w:t>
      </w:r>
      <w:r w:rsidR="0054412A" w:rsidRPr="00AB391C">
        <w:rPr>
          <w:rFonts w:ascii="Arial" w:hAnsi="Arial" w:cs="Arial"/>
          <w:b w:val="0"/>
          <w:sz w:val="20"/>
          <w:szCs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257C3791" w:rsidR="00E573E1" w:rsidRPr="00AB391C" w:rsidRDefault="00A9777A" w:rsidP="00A9777A">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7.5</w:t>
      </w:r>
      <w:r>
        <w:rPr>
          <w:rFonts w:ascii="Arial" w:hAnsi="Arial" w:cs="Arial"/>
          <w:bCs w:val="0"/>
          <w:sz w:val="20"/>
          <w:szCs w:val="20"/>
        </w:rPr>
        <w:tab/>
      </w:r>
      <w:r w:rsidR="0054412A" w:rsidRPr="000A7B3E">
        <w:rPr>
          <w:rFonts w:ascii="Arial" w:hAnsi="Arial" w:cs="Arial"/>
          <w:bCs w:val="0"/>
          <w:sz w:val="20"/>
          <w:szCs w:val="20"/>
        </w:rPr>
        <w:t>Deductibles and Self-Insured Retentions.</w:t>
      </w:r>
      <w:r w:rsidR="0054412A" w:rsidRPr="00AB391C">
        <w:rPr>
          <w:rFonts w:ascii="Arial" w:hAnsi="Arial" w:cs="Arial"/>
          <w:sz w:val="20"/>
          <w:szCs w:val="20"/>
        </w:rPr>
        <w:t xml:space="preserve"> </w:t>
      </w:r>
      <w:r w:rsidR="009D7AEA" w:rsidRPr="00AB391C">
        <w:rPr>
          <w:rFonts w:ascii="Arial" w:hAnsi="Arial" w:cs="Arial"/>
          <w:b w:val="0"/>
          <w:sz w:val="20"/>
          <w:szCs w:val="20"/>
        </w:rPr>
        <w:t>Contractor is responsible for and may not recover from the JBE, including Judicial Branch Personnel, any deductible or self-insured retention that is connected to the insurance required under this Section 7.</w:t>
      </w:r>
      <w:r w:rsidR="0054412A" w:rsidRPr="00AB391C">
        <w:rPr>
          <w:rFonts w:ascii="Arial" w:hAnsi="Arial" w:cs="Arial"/>
          <w:b w:val="0"/>
          <w:sz w:val="20"/>
          <w:szCs w:val="20"/>
        </w:rPr>
        <w:t xml:space="preserve"> </w:t>
      </w:r>
    </w:p>
    <w:p w14:paraId="25B334ED" w14:textId="45815B26" w:rsidR="00E573E1" w:rsidRPr="00AB391C" w:rsidRDefault="00A9777A" w:rsidP="00A9777A">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7.6</w:t>
      </w:r>
      <w:r>
        <w:rPr>
          <w:rFonts w:ascii="Arial" w:hAnsi="Arial" w:cs="Arial"/>
          <w:bCs w:val="0"/>
          <w:sz w:val="20"/>
          <w:szCs w:val="20"/>
        </w:rPr>
        <w:tab/>
      </w:r>
      <w:r w:rsidR="0054412A" w:rsidRPr="000A7B3E">
        <w:rPr>
          <w:rFonts w:ascii="Arial" w:hAnsi="Arial" w:cs="Arial"/>
          <w:bCs w:val="0"/>
          <w:sz w:val="20"/>
          <w:szCs w:val="20"/>
        </w:rPr>
        <w:t>Additional Insured Status.</w:t>
      </w:r>
      <w:r w:rsidR="0054412A" w:rsidRPr="00AB391C">
        <w:rPr>
          <w:rFonts w:ascii="Arial" w:hAnsi="Arial" w:cs="Arial"/>
          <w:sz w:val="20"/>
          <w:szCs w:val="20"/>
        </w:rPr>
        <w:t xml:space="preserve"> </w:t>
      </w:r>
      <w:r w:rsidR="007C4598" w:rsidRPr="00AB391C">
        <w:rPr>
          <w:rFonts w:ascii="Arial" w:hAnsi="Arial" w:cs="Arial"/>
          <w:b w:val="0"/>
          <w:sz w:val="20"/>
          <w:szCs w:val="20"/>
        </w:rPr>
        <w:t xml:space="preserve">With respect to </w:t>
      </w:r>
      <w:r w:rsidR="0054412A" w:rsidRPr="00AB391C">
        <w:rPr>
          <w:rFonts w:ascii="Arial" w:hAnsi="Arial" w:cs="Arial"/>
          <w:b w:val="0"/>
          <w:sz w:val="20"/>
          <w:szCs w:val="20"/>
        </w:rPr>
        <w:t>commercial general liability</w:t>
      </w:r>
      <w:r w:rsidR="000D4184" w:rsidRPr="00AB391C">
        <w:rPr>
          <w:rFonts w:ascii="Arial" w:hAnsi="Arial" w:cs="Arial"/>
          <w:b w:val="0"/>
          <w:sz w:val="20"/>
          <w:szCs w:val="20"/>
        </w:rPr>
        <w:t>,</w:t>
      </w:r>
      <w:r w:rsidR="0054412A" w:rsidRPr="00AB391C">
        <w:rPr>
          <w:rFonts w:ascii="Arial" w:hAnsi="Arial" w:cs="Arial"/>
          <w:b w:val="0"/>
          <w:sz w:val="20"/>
          <w:szCs w:val="20"/>
        </w:rPr>
        <w:t xml:space="preserve"> automobile liability </w:t>
      </w:r>
      <w:r w:rsidR="007C4598" w:rsidRPr="00AB391C">
        <w:rPr>
          <w:rFonts w:ascii="Arial" w:hAnsi="Arial" w:cs="Arial"/>
          <w:b w:val="0"/>
          <w:sz w:val="20"/>
          <w:szCs w:val="20"/>
        </w:rPr>
        <w:t xml:space="preserve">insurance, </w:t>
      </w:r>
      <w:r w:rsidR="000D4184" w:rsidRPr="00AB391C">
        <w:rPr>
          <w:rFonts w:ascii="Arial" w:hAnsi="Arial" w:cs="Arial"/>
          <w:b w:val="0"/>
          <w:sz w:val="20"/>
          <w:szCs w:val="20"/>
        </w:rPr>
        <w:t xml:space="preserve">and, if applicable, umbrella policy, </w:t>
      </w:r>
      <w:r w:rsidR="007C4598" w:rsidRPr="00AB391C">
        <w:rPr>
          <w:rFonts w:ascii="Arial" w:hAnsi="Arial" w:cs="Arial"/>
          <w:b w:val="0"/>
          <w:sz w:val="20"/>
          <w:szCs w:val="20"/>
        </w:rPr>
        <w:t xml:space="preserve">the policies must be endorsed to </w:t>
      </w:r>
      <w:r w:rsidR="000D4184" w:rsidRPr="00AB391C">
        <w:rPr>
          <w:rFonts w:ascii="Arial" w:hAnsi="Arial" w:cs="Arial"/>
          <w:b w:val="0"/>
          <w:sz w:val="20"/>
          <w:szCs w:val="20"/>
        </w:rPr>
        <w:t xml:space="preserve">name the </w:t>
      </w:r>
      <w:r w:rsidR="0054412A" w:rsidRPr="00AB391C">
        <w:rPr>
          <w:rFonts w:ascii="Arial" w:hAnsi="Arial" w:cs="Arial"/>
          <w:b w:val="0"/>
          <w:sz w:val="20"/>
          <w:szCs w:val="20"/>
        </w:rPr>
        <w:t>Judicial Branch Entities and Judicial Branch Personnel as additional insureds</w:t>
      </w:r>
      <w:r w:rsidR="000D4184" w:rsidRPr="00AB391C">
        <w:rPr>
          <w:rFonts w:ascii="Arial" w:hAnsi="Arial" w:cs="Arial"/>
          <w:b w:val="0"/>
          <w:sz w:val="20"/>
          <w:szCs w:val="20"/>
        </w:rPr>
        <w:t xml:space="preserve"> with respect to liabilities arising out of the performance of the Agreement</w:t>
      </w:r>
      <w:r w:rsidR="007C4598" w:rsidRPr="00AB391C">
        <w:rPr>
          <w:rFonts w:ascii="Arial" w:hAnsi="Arial" w:cs="Arial"/>
          <w:b w:val="0"/>
          <w:sz w:val="20"/>
          <w:szCs w:val="20"/>
        </w:rPr>
        <w:t>.</w:t>
      </w:r>
      <w:r w:rsidR="0054412A" w:rsidRPr="00AB391C">
        <w:rPr>
          <w:rFonts w:ascii="Arial" w:hAnsi="Arial" w:cs="Arial"/>
          <w:b w:val="0"/>
          <w:sz w:val="20"/>
          <w:szCs w:val="20"/>
        </w:rPr>
        <w:t xml:space="preserve"> </w:t>
      </w:r>
    </w:p>
    <w:p w14:paraId="688BF24B" w14:textId="570D1135" w:rsidR="00D65135" w:rsidRPr="00AB391C" w:rsidRDefault="00D65135" w:rsidP="00D65135">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7.7</w:t>
      </w:r>
      <w:r>
        <w:rPr>
          <w:rFonts w:ascii="Arial" w:hAnsi="Arial" w:cs="Arial"/>
          <w:bCs w:val="0"/>
          <w:sz w:val="20"/>
          <w:szCs w:val="20"/>
        </w:rPr>
        <w:tab/>
      </w:r>
      <w:r w:rsidR="0054412A" w:rsidRPr="00140878">
        <w:rPr>
          <w:rFonts w:ascii="Arial" w:hAnsi="Arial" w:cs="Arial"/>
          <w:bCs w:val="0"/>
          <w:sz w:val="20"/>
          <w:szCs w:val="20"/>
        </w:rPr>
        <w:t>Certificates of Insurance.</w:t>
      </w:r>
      <w:r w:rsidR="0054412A" w:rsidRPr="00AB391C">
        <w:rPr>
          <w:rFonts w:ascii="Arial" w:hAnsi="Arial" w:cs="Arial"/>
          <w:sz w:val="20"/>
          <w:szCs w:val="20"/>
        </w:rPr>
        <w:t xml:space="preserve"> </w:t>
      </w:r>
      <w:r w:rsidR="0054412A" w:rsidRPr="00AB391C">
        <w:rPr>
          <w:rFonts w:ascii="Arial" w:hAnsi="Arial" w:cs="Arial"/>
          <w:b w:val="0"/>
          <w:sz w:val="20"/>
          <w:szCs w:val="20"/>
        </w:rPr>
        <w:t>Before Contractor begin</w:t>
      </w:r>
      <w:r w:rsidR="00471490" w:rsidRPr="00AB391C">
        <w:rPr>
          <w:rFonts w:ascii="Arial" w:hAnsi="Arial" w:cs="Arial"/>
          <w:b w:val="0"/>
          <w:sz w:val="20"/>
          <w:szCs w:val="20"/>
        </w:rPr>
        <w:t>s</w:t>
      </w:r>
      <w:r w:rsidR="0054412A" w:rsidRPr="00AB391C">
        <w:rPr>
          <w:rFonts w:ascii="Arial" w:hAnsi="Arial" w:cs="Arial"/>
          <w:b w:val="0"/>
          <w:sz w:val="20"/>
          <w:szCs w:val="20"/>
        </w:rPr>
        <w:t xml:space="preserve"> </w:t>
      </w:r>
      <w:r w:rsidR="00907246" w:rsidRPr="00AB391C">
        <w:rPr>
          <w:rFonts w:ascii="Arial" w:hAnsi="Arial" w:cs="Arial"/>
          <w:b w:val="0"/>
          <w:sz w:val="20"/>
          <w:szCs w:val="20"/>
        </w:rPr>
        <w:t xml:space="preserve">providing </w:t>
      </w:r>
      <w:r w:rsidR="00724A1D" w:rsidRPr="00AB391C">
        <w:rPr>
          <w:rFonts w:ascii="Arial" w:hAnsi="Arial" w:cs="Arial"/>
          <w:b w:val="0"/>
          <w:sz w:val="20"/>
          <w:szCs w:val="20"/>
        </w:rPr>
        <w:t>Work</w:t>
      </w:r>
      <w:r w:rsidR="0054412A" w:rsidRPr="00AB391C">
        <w:rPr>
          <w:rFonts w:ascii="Arial" w:hAnsi="Arial" w:cs="Arial"/>
          <w:b w:val="0"/>
          <w:sz w:val="20"/>
          <w:szCs w:val="20"/>
        </w:rPr>
        <w:t>, Contractor shall give the</w:t>
      </w:r>
      <w:r>
        <w:rPr>
          <w:rFonts w:ascii="Arial" w:hAnsi="Arial" w:cs="Arial"/>
          <w:b w:val="0"/>
          <w:sz w:val="20"/>
          <w:szCs w:val="20"/>
        </w:rPr>
        <w:t xml:space="preserve"> </w:t>
      </w:r>
      <w:r w:rsidRPr="00AB391C">
        <w:rPr>
          <w:rFonts w:ascii="Arial" w:hAnsi="Arial" w:cs="Arial"/>
          <w:b w:val="0"/>
          <w:sz w:val="20"/>
          <w:szCs w:val="20"/>
        </w:rPr>
        <w:t xml:space="preserve">JBE certificates of insurance attesting to the existence of coverage. </w:t>
      </w:r>
      <w:r w:rsidRPr="00AB391C">
        <w:rPr>
          <w:rFonts w:ascii="Arial" w:eastAsia="Times" w:hAnsi="Arial" w:cs="Arial"/>
          <w:b w:val="0"/>
          <w:bCs w:val="0"/>
          <w:sz w:val="20"/>
          <w:szCs w:val="20"/>
        </w:rPr>
        <w:t>Contractor shall provide prompt written notice to the JBE in the event that insurance coverage is cancelled or materially changed from the coverage set forth in the current certificate of insurance provided to the JBE.</w:t>
      </w:r>
      <w:r w:rsidRPr="00AB391C">
        <w:rPr>
          <w:rFonts w:ascii="Arial" w:hAnsi="Arial" w:cs="Arial"/>
          <w:b w:val="0"/>
          <w:sz w:val="20"/>
          <w:szCs w:val="20"/>
        </w:rPr>
        <w:t xml:space="preserve"> Any replacement certificates of insurance are subject to the approval of the JBE, and, without prejudice to the JBE, Contractor shall not provide Work before the JBE approves the certificates.</w:t>
      </w:r>
      <w:r w:rsidRPr="00AB391C">
        <w:rPr>
          <w:rFonts w:ascii="Arial" w:hAnsi="Arial" w:cs="Arial"/>
          <w:sz w:val="20"/>
          <w:szCs w:val="20"/>
        </w:rPr>
        <w:t xml:space="preserve"> </w:t>
      </w:r>
    </w:p>
    <w:p w14:paraId="5BDB0AF9" w14:textId="04FA49B5" w:rsidR="00D65135" w:rsidRPr="00AB391C" w:rsidRDefault="00D65135" w:rsidP="00D65135">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7.8</w:t>
      </w:r>
      <w:r>
        <w:rPr>
          <w:rFonts w:ascii="Arial" w:hAnsi="Arial" w:cs="Arial"/>
          <w:bCs w:val="0"/>
          <w:sz w:val="20"/>
          <w:szCs w:val="20"/>
        </w:rPr>
        <w:tab/>
      </w:r>
      <w:r w:rsidRPr="00492E07">
        <w:rPr>
          <w:rFonts w:ascii="Arial" w:hAnsi="Arial" w:cs="Arial"/>
          <w:bCs w:val="0"/>
          <w:sz w:val="20"/>
          <w:szCs w:val="20"/>
        </w:rPr>
        <w:t>Qualifying Insurers.</w:t>
      </w:r>
      <w:r w:rsidRPr="00AB391C">
        <w:rPr>
          <w:rFonts w:ascii="Arial" w:hAnsi="Arial" w:cs="Arial"/>
          <w:sz w:val="20"/>
          <w:szCs w:val="20"/>
        </w:rPr>
        <w:t xml:space="preserve"> </w:t>
      </w:r>
      <w:r w:rsidRPr="00AB391C">
        <w:rPr>
          <w:rFonts w:ascii="Arial" w:hAnsi="Arial" w:cs="Arial"/>
          <w:b w:val="0"/>
          <w:sz w:val="20"/>
          <w:szCs w:val="20"/>
        </w:rPr>
        <w:t>For insurance to satisfy the requirements of this section, all required insurance must be issued by an insurer with an A.M. Best rating of A - or better that is approved to do business in the State of California.</w:t>
      </w:r>
    </w:p>
    <w:p w14:paraId="58DBF526" w14:textId="7D40E997" w:rsidR="000A7B3E" w:rsidRDefault="000A7B3E" w:rsidP="00D65135">
      <w:pPr>
        <w:pStyle w:val="Heading3"/>
        <w:keepNext w:val="0"/>
        <w:widowControl w:val="0"/>
        <w:spacing w:before="120" w:after="120" w:line="240" w:lineRule="auto"/>
        <w:ind w:left="720"/>
        <w:rPr>
          <w:rFonts w:ascii="Arial" w:hAnsi="Arial" w:cs="Arial"/>
          <w:b w:val="0"/>
          <w:sz w:val="20"/>
          <w:szCs w:val="20"/>
        </w:rPr>
        <w:sectPr w:rsidR="000A7B3E" w:rsidSect="003F4858">
          <w:footerReference w:type="default" r:id="rId20"/>
          <w:pgSz w:w="12240" w:h="15840"/>
          <w:pgMar w:top="1152" w:right="1152" w:bottom="1152" w:left="1152" w:header="720" w:footer="720" w:gutter="0"/>
          <w:pgNumType w:start="1"/>
          <w:cols w:space="720"/>
          <w:docGrid w:linePitch="360"/>
        </w:sectPr>
      </w:pPr>
    </w:p>
    <w:p w14:paraId="5F8D7598" w14:textId="6B19EEBC" w:rsidR="00E573E1" w:rsidRPr="00AB391C" w:rsidRDefault="004B10AE" w:rsidP="004B10AE">
      <w:pPr>
        <w:pStyle w:val="Heading3"/>
        <w:keepNext w:val="0"/>
        <w:widowControl w:val="0"/>
        <w:spacing w:before="120" w:after="120" w:line="240" w:lineRule="auto"/>
        <w:ind w:left="720"/>
        <w:rPr>
          <w:rFonts w:ascii="Arial" w:hAnsi="Arial" w:cs="Arial"/>
          <w:sz w:val="20"/>
          <w:szCs w:val="20"/>
        </w:rPr>
      </w:pPr>
      <w:r>
        <w:rPr>
          <w:rFonts w:ascii="Arial" w:hAnsi="Arial" w:cs="Arial"/>
          <w:bCs w:val="0"/>
          <w:sz w:val="20"/>
          <w:szCs w:val="20"/>
        </w:rPr>
        <w:lastRenderedPageBreak/>
        <w:t>7.9</w:t>
      </w:r>
      <w:r>
        <w:rPr>
          <w:rFonts w:ascii="Arial" w:hAnsi="Arial" w:cs="Arial"/>
          <w:bCs w:val="0"/>
          <w:sz w:val="20"/>
          <w:szCs w:val="20"/>
        </w:rPr>
        <w:tab/>
      </w:r>
      <w:r w:rsidR="0054412A" w:rsidRPr="00151FB3">
        <w:rPr>
          <w:rFonts w:ascii="Arial" w:hAnsi="Arial" w:cs="Arial"/>
          <w:bCs w:val="0"/>
          <w:sz w:val="20"/>
          <w:szCs w:val="20"/>
        </w:rPr>
        <w:t>Required Policy Provisions.</w:t>
      </w:r>
      <w:r w:rsidR="0054412A" w:rsidRPr="00AB391C">
        <w:rPr>
          <w:rFonts w:ascii="Arial" w:hAnsi="Arial" w:cs="Arial"/>
          <w:sz w:val="20"/>
          <w:szCs w:val="20"/>
        </w:rPr>
        <w:t xml:space="preserve"> </w:t>
      </w:r>
      <w:r w:rsidR="0054412A" w:rsidRPr="00AB391C">
        <w:rPr>
          <w:rFonts w:ascii="Arial" w:hAnsi="Arial" w:cs="Arial"/>
          <w:b w:val="0"/>
          <w:sz w:val="20"/>
          <w:szCs w:val="20"/>
        </w:rPr>
        <w:t>Each policy must provide, as follows:</w:t>
      </w:r>
      <w:r w:rsidR="0054412A" w:rsidRPr="00AB391C">
        <w:rPr>
          <w:rFonts w:ascii="Arial" w:hAnsi="Arial" w:cs="Arial"/>
          <w:sz w:val="20"/>
          <w:szCs w:val="20"/>
        </w:rPr>
        <w:t xml:space="preserve"> </w:t>
      </w:r>
    </w:p>
    <w:p w14:paraId="50E53025" w14:textId="77777777" w:rsidR="009A451E" w:rsidRPr="00AB391C" w:rsidRDefault="005C0859" w:rsidP="00442C4E">
      <w:pPr>
        <w:pStyle w:val="Heading3"/>
        <w:keepNext w:val="0"/>
        <w:widowControl w:val="0"/>
        <w:tabs>
          <w:tab w:val="left" w:pos="1080"/>
          <w:tab w:val="left" w:pos="1440"/>
          <w:tab w:val="left" w:pos="1800"/>
        </w:tabs>
        <w:spacing w:before="120" w:after="0" w:line="240" w:lineRule="auto"/>
        <w:ind w:firstLine="720"/>
        <w:rPr>
          <w:rFonts w:ascii="Arial" w:hAnsi="Arial" w:cs="Arial"/>
          <w:sz w:val="20"/>
          <w:szCs w:val="20"/>
        </w:rPr>
      </w:pPr>
      <w:r w:rsidRPr="00AB391C">
        <w:rPr>
          <w:rFonts w:ascii="Arial" w:hAnsi="Arial" w:cs="Arial"/>
          <w:sz w:val="20"/>
          <w:szCs w:val="20"/>
        </w:rPr>
        <w:tab/>
      </w:r>
      <w:r w:rsidR="00284D5C" w:rsidRPr="00AB391C">
        <w:rPr>
          <w:rFonts w:ascii="Arial" w:hAnsi="Arial" w:cs="Arial"/>
          <w:sz w:val="20"/>
          <w:szCs w:val="20"/>
        </w:rPr>
        <w:tab/>
      </w:r>
      <w:r w:rsidR="00B35B64" w:rsidRPr="003C7517">
        <w:rPr>
          <w:rFonts w:ascii="Arial" w:hAnsi="Arial" w:cs="Arial"/>
          <w:bCs w:val="0"/>
          <w:sz w:val="20"/>
          <w:szCs w:val="20"/>
        </w:rPr>
        <w:t>(a)</w:t>
      </w:r>
      <w:r w:rsidR="0054412A" w:rsidRPr="003C7517">
        <w:rPr>
          <w:rFonts w:ascii="Arial" w:hAnsi="Arial" w:cs="Arial"/>
          <w:bCs w:val="0"/>
          <w:sz w:val="20"/>
          <w:szCs w:val="20"/>
        </w:rPr>
        <w:tab/>
        <w:t xml:space="preserve">Insurance Primary; Waiver of </w:t>
      </w:r>
      <w:r w:rsidR="007C4598" w:rsidRPr="003C7517">
        <w:rPr>
          <w:rFonts w:ascii="Arial" w:hAnsi="Arial" w:cs="Arial"/>
          <w:bCs w:val="0"/>
          <w:sz w:val="20"/>
          <w:szCs w:val="20"/>
        </w:rPr>
        <w:t>Recovery</w:t>
      </w:r>
      <w:r w:rsidR="0054412A" w:rsidRPr="003C7517">
        <w:rPr>
          <w:rFonts w:ascii="Arial" w:hAnsi="Arial" w:cs="Arial"/>
          <w:bCs w:val="0"/>
          <w:sz w:val="20"/>
          <w:szCs w:val="20"/>
        </w:rPr>
        <w:t>.</w:t>
      </w:r>
      <w:r w:rsidR="0054412A" w:rsidRPr="00AB391C">
        <w:rPr>
          <w:rFonts w:ascii="Arial" w:hAnsi="Arial" w:cs="Arial"/>
          <w:b w:val="0"/>
          <w:sz w:val="20"/>
          <w:szCs w:val="20"/>
        </w:rPr>
        <w:t xml:space="preserve"> </w:t>
      </w:r>
      <w:r w:rsidR="007C4598" w:rsidRPr="00AB391C">
        <w:rPr>
          <w:rFonts w:ascii="Arial" w:hAnsi="Arial" w:cs="Arial"/>
          <w:b w:val="0"/>
          <w:sz w:val="20"/>
          <w:szCs w:val="20"/>
        </w:rPr>
        <w:t xml:space="preserve">With respect to commercial general liability and automobile liability insurance, the policies must be endorsed to be </w:t>
      </w:r>
      <w:r w:rsidR="0054412A" w:rsidRPr="00AB391C">
        <w:rPr>
          <w:rFonts w:ascii="Arial" w:hAnsi="Arial" w:cs="Arial"/>
          <w:b w:val="0"/>
          <w:sz w:val="20"/>
          <w:szCs w:val="20"/>
        </w:rPr>
        <w:t>primary and noncontributory with any ins</w:t>
      </w:r>
      <w:r w:rsidR="00471490" w:rsidRPr="00AB391C">
        <w:rPr>
          <w:rFonts w:ascii="Arial" w:hAnsi="Arial" w:cs="Arial"/>
          <w:b w:val="0"/>
          <w:sz w:val="20"/>
          <w:szCs w:val="20"/>
        </w:rPr>
        <w:t xml:space="preserve">urance or self-insurance </w:t>
      </w:r>
      <w:r w:rsidR="007C4598" w:rsidRPr="00AB391C">
        <w:rPr>
          <w:rFonts w:ascii="Arial" w:hAnsi="Arial" w:cs="Arial"/>
          <w:b w:val="0"/>
          <w:sz w:val="20"/>
          <w:szCs w:val="20"/>
        </w:rPr>
        <w:t xml:space="preserve">programs </w:t>
      </w:r>
      <w:r w:rsidR="0054412A" w:rsidRPr="00AB391C">
        <w:rPr>
          <w:rFonts w:ascii="Arial" w:hAnsi="Arial" w:cs="Arial"/>
          <w:b w:val="0"/>
          <w:sz w:val="20"/>
          <w:szCs w:val="20"/>
        </w:rPr>
        <w:t>maintained by Judicial Branch Entities and Judicial Branch Personnel</w:t>
      </w:r>
      <w:r w:rsidR="007C4598" w:rsidRPr="00AB391C">
        <w:rPr>
          <w:rFonts w:ascii="Arial" w:hAnsi="Arial" w:cs="Arial"/>
          <w:b w:val="0"/>
          <w:sz w:val="20"/>
          <w:szCs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AB391C">
        <w:rPr>
          <w:rFonts w:ascii="Arial" w:hAnsi="Arial" w:cs="Arial"/>
          <w:b w:val="0"/>
          <w:sz w:val="20"/>
          <w:szCs w:val="20"/>
        </w:rPr>
        <w:t>Judicial Branch Entities and Judicial Branch Personnel</w:t>
      </w:r>
      <w:r w:rsidR="007C4598" w:rsidRPr="00AB391C">
        <w:rPr>
          <w:rFonts w:ascii="Arial" w:hAnsi="Arial" w:cs="Arial"/>
          <w:b w:val="0"/>
          <w:sz w:val="20"/>
          <w:szCs w:val="20"/>
        </w:rPr>
        <w:t xml:space="preserve"> for liability arising out of the Work</w:t>
      </w:r>
      <w:r w:rsidR="0054412A" w:rsidRPr="00AB391C">
        <w:rPr>
          <w:rFonts w:ascii="Arial" w:hAnsi="Arial" w:cs="Arial"/>
          <w:b w:val="0"/>
          <w:sz w:val="20"/>
          <w:szCs w:val="20"/>
        </w:rPr>
        <w:t>; and</w:t>
      </w:r>
    </w:p>
    <w:p w14:paraId="0374D2D0" w14:textId="77777777" w:rsidR="009A451E" w:rsidRPr="00AB391C" w:rsidRDefault="005C0859" w:rsidP="00442C4E">
      <w:pPr>
        <w:pStyle w:val="Heading3"/>
        <w:keepNext w:val="0"/>
        <w:widowControl w:val="0"/>
        <w:tabs>
          <w:tab w:val="left" w:pos="1080"/>
          <w:tab w:val="left" w:pos="1440"/>
          <w:tab w:val="left" w:pos="1800"/>
        </w:tabs>
        <w:spacing w:before="0" w:after="120" w:line="240" w:lineRule="auto"/>
        <w:ind w:firstLine="720"/>
        <w:rPr>
          <w:rFonts w:ascii="Arial" w:hAnsi="Arial" w:cs="Arial"/>
          <w:sz w:val="20"/>
          <w:szCs w:val="20"/>
        </w:rPr>
      </w:pPr>
      <w:r w:rsidRPr="00AB391C">
        <w:rPr>
          <w:rFonts w:ascii="Arial" w:hAnsi="Arial" w:cs="Arial"/>
          <w:sz w:val="20"/>
          <w:szCs w:val="20"/>
        </w:rPr>
        <w:tab/>
      </w:r>
      <w:r w:rsidR="00284D5C" w:rsidRPr="00AB391C">
        <w:rPr>
          <w:rFonts w:ascii="Arial" w:hAnsi="Arial" w:cs="Arial"/>
          <w:sz w:val="20"/>
          <w:szCs w:val="20"/>
        </w:rPr>
        <w:tab/>
      </w:r>
      <w:r w:rsidR="00B35B64" w:rsidRPr="003C7517">
        <w:rPr>
          <w:rFonts w:ascii="Arial" w:hAnsi="Arial" w:cs="Arial"/>
          <w:bCs w:val="0"/>
          <w:sz w:val="20"/>
          <w:szCs w:val="20"/>
        </w:rPr>
        <w:t>(b)</w:t>
      </w:r>
      <w:r w:rsidR="0054412A" w:rsidRPr="003C7517">
        <w:rPr>
          <w:rFonts w:ascii="Arial" w:hAnsi="Arial" w:cs="Arial"/>
          <w:bCs w:val="0"/>
          <w:sz w:val="20"/>
          <w:szCs w:val="20"/>
        </w:rPr>
        <w:tab/>
        <w:t>Separation of Insureds.</w:t>
      </w:r>
      <w:r w:rsidR="0054412A" w:rsidRPr="00AB391C">
        <w:rPr>
          <w:rFonts w:ascii="Arial" w:hAnsi="Arial" w:cs="Arial"/>
          <w:sz w:val="20"/>
          <w:szCs w:val="20"/>
        </w:rPr>
        <w:t xml:space="preserve"> </w:t>
      </w:r>
      <w:r w:rsidR="0054412A" w:rsidRPr="00AB391C">
        <w:rPr>
          <w:rFonts w:ascii="Arial" w:hAnsi="Arial" w:cs="Arial"/>
          <w:b w:val="0"/>
          <w:sz w:val="20"/>
          <w:szCs w:val="20"/>
        </w:rPr>
        <w:t xml:space="preserve">The </w:t>
      </w:r>
      <w:r w:rsidR="00DF61B6" w:rsidRPr="00AB391C">
        <w:rPr>
          <w:rFonts w:ascii="Arial" w:hAnsi="Arial" w:cs="Arial"/>
          <w:b w:val="0"/>
          <w:sz w:val="20"/>
          <w:szCs w:val="20"/>
        </w:rPr>
        <w:t xml:space="preserve">insurance </w:t>
      </w:r>
      <w:r w:rsidR="0054412A" w:rsidRPr="00AB391C">
        <w:rPr>
          <w:rFonts w:ascii="Arial" w:hAnsi="Arial" w:cs="Arial"/>
          <w:b w:val="0"/>
          <w:sz w:val="20"/>
          <w:szCs w:val="20"/>
        </w:rPr>
        <w:t>applies separately to each insured against whom a claim is made and/or a lawsuit is brought, to the limits of the insurer’s liability.</w:t>
      </w:r>
    </w:p>
    <w:p w14:paraId="33C82119" w14:textId="07833ADD" w:rsidR="009A451E" w:rsidRPr="00AB391C" w:rsidRDefault="004B10AE" w:rsidP="004B10AE">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7.10</w:t>
      </w:r>
      <w:r>
        <w:rPr>
          <w:rFonts w:ascii="Arial" w:hAnsi="Arial" w:cs="Arial"/>
          <w:bCs w:val="0"/>
          <w:sz w:val="20"/>
          <w:szCs w:val="20"/>
        </w:rPr>
        <w:tab/>
      </w:r>
      <w:r w:rsidR="0054412A" w:rsidRPr="00F052A9">
        <w:rPr>
          <w:rFonts w:ascii="Arial" w:hAnsi="Arial" w:cs="Arial"/>
          <w:bCs w:val="0"/>
          <w:sz w:val="20"/>
          <w:szCs w:val="20"/>
        </w:rPr>
        <w:t>Partnerships.</w:t>
      </w:r>
      <w:r w:rsidR="0054412A" w:rsidRPr="00AB391C">
        <w:rPr>
          <w:rFonts w:ascii="Arial" w:hAnsi="Arial" w:cs="Arial"/>
          <w:sz w:val="20"/>
          <w:szCs w:val="20"/>
        </w:rPr>
        <w:t xml:space="preserve"> </w:t>
      </w:r>
      <w:r w:rsidR="00B35B64" w:rsidRPr="00AB391C">
        <w:rPr>
          <w:rFonts w:ascii="Arial" w:hAnsi="Arial" w:cs="Arial"/>
          <w:sz w:val="20"/>
          <w:szCs w:val="20"/>
        </w:rPr>
        <w:t xml:space="preserve"> </w:t>
      </w:r>
      <w:r w:rsidR="0054412A" w:rsidRPr="00AB391C">
        <w:rPr>
          <w:rFonts w:ascii="Arial" w:hAnsi="Arial" w:cs="Arial"/>
          <w:b w:val="0"/>
          <w:sz w:val="20"/>
          <w:szCs w:val="20"/>
        </w:rPr>
        <w:t>If Contractor is an association, partnership, or other joint business venture, the basic coverage may be provided by either of the following methods:</w:t>
      </w:r>
      <w:r w:rsidR="00EA4477" w:rsidRPr="00AB391C">
        <w:rPr>
          <w:rFonts w:ascii="Arial" w:hAnsi="Arial" w:cs="Arial"/>
          <w:b w:val="0"/>
          <w:sz w:val="20"/>
          <w:szCs w:val="20"/>
        </w:rPr>
        <w:t xml:space="preserve"> (i) s</w:t>
      </w:r>
      <w:r w:rsidR="0054412A" w:rsidRPr="00AB391C">
        <w:rPr>
          <w:rFonts w:ascii="Arial" w:hAnsi="Arial" w:cs="Arial"/>
          <w:b w:val="0"/>
          <w:sz w:val="20"/>
          <w:szCs w:val="20"/>
        </w:rPr>
        <w:t>eparate insurance policies issued for each individual entity, with each entity included as a named insured or as an additional insured; or</w:t>
      </w:r>
      <w:r w:rsidR="00EA4477" w:rsidRPr="00AB391C">
        <w:rPr>
          <w:rFonts w:ascii="Arial" w:hAnsi="Arial" w:cs="Arial"/>
          <w:b w:val="0"/>
          <w:sz w:val="20"/>
          <w:szCs w:val="20"/>
        </w:rPr>
        <w:t xml:space="preserve"> (ii) j</w:t>
      </w:r>
      <w:r w:rsidR="0054412A" w:rsidRPr="00AB391C">
        <w:rPr>
          <w:rFonts w:ascii="Arial" w:hAnsi="Arial" w:cs="Arial"/>
          <w:b w:val="0"/>
          <w:sz w:val="20"/>
          <w:szCs w:val="20"/>
        </w:rPr>
        <w:t>oint insurance program with the association, partnership, or other joint business venture included as a named insured.</w:t>
      </w:r>
    </w:p>
    <w:p w14:paraId="1FAA8404" w14:textId="102FB951" w:rsidR="00E573E1" w:rsidRPr="00AB391C" w:rsidRDefault="004B10AE" w:rsidP="004B10AE">
      <w:pPr>
        <w:pStyle w:val="Heading3"/>
        <w:keepNext w:val="0"/>
        <w:widowControl w:val="0"/>
        <w:spacing w:before="120" w:after="120" w:line="240" w:lineRule="auto"/>
        <w:rPr>
          <w:rFonts w:ascii="Arial" w:hAnsi="Arial" w:cs="Arial"/>
          <w:sz w:val="20"/>
          <w:szCs w:val="20"/>
        </w:rPr>
      </w:pPr>
      <w:r>
        <w:rPr>
          <w:rFonts w:ascii="Arial" w:hAnsi="Arial" w:cs="Arial"/>
          <w:bCs w:val="0"/>
          <w:sz w:val="20"/>
          <w:szCs w:val="20"/>
        </w:rPr>
        <w:tab/>
        <w:t>7.11</w:t>
      </w:r>
      <w:r>
        <w:rPr>
          <w:rFonts w:ascii="Arial" w:hAnsi="Arial" w:cs="Arial"/>
          <w:bCs w:val="0"/>
          <w:sz w:val="20"/>
          <w:szCs w:val="20"/>
        </w:rPr>
        <w:tab/>
      </w:r>
      <w:r w:rsidR="0054412A" w:rsidRPr="00F052A9">
        <w:rPr>
          <w:rFonts w:ascii="Arial" w:hAnsi="Arial" w:cs="Arial"/>
          <w:bCs w:val="0"/>
          <w:sz w:val="20"/>
          <w:szCs w:val="20"/>
        </w:rPr>
        <w:t>Consequences of Lapse.</w:t>
      </w:r>
      <w:r w:rsidR="0054412A" w:rsidRPr="00AB391C">
        <w:rPr>
          <w:rFonts w:ascii="Arial" w:hAnsi="Arial" w:cs="Arial"/>
          <w:sz w:val="20"/>
          <w:szCs w:val="20"/>
        </w:rPr>
        <w:t xml:space="preserve"> </w:t>
      </w:r>
      <w:r w:rsidR="0054412A" w:rsidRPr="00AB391C">
        <w:rPr>
          <w:rFonts w:ascii="Arial" w:hAnsi="Arial" w:cs="Arial"/>
          <w:b w:val="0"/>
          <w:sz w:val="20"/>
          <w:szCs w:val="20"/>
        </w:rPr>
        <w:t>If required insurance lapses during the Term, the JBE is not required to process invoices after such lapse until Contractor provide</w:t>
      </w:r>
      <w:r w:rsidR="00935735" w:rsidRPr="00AB391C">
        <w:rPr>
          <w:rFonts w:ascii="Arial" w:hAnsi="Arial" w:cs="Arial"/>
          <w:b w:val="0"/>
          <w:sz w:val="20"/>
          <w:szCs w:val="20"/>
        </w:rPr>
        <w:t>s</w:t>
      </w:r>
      <w:r w:rsidR="0054412A" w:rsidRPr="00AB391C">
        <w:rPr>
          <w:rFonts w:ascii="Arial" w:hAnsi="Arial" w:cs="Arial"/>
          <w:b w:val="0"/>
          <w:sz w:val="20"/>
          <w:szCs w:val="20"/>
        </w:rPr>
        <w:t xml:space="preserve"> evidence of reinstatement that is effective as of the lapse date.</w:t>
      </w:r>
      <w:bookmarkEnd w:id="83"/>
      <w:r w:rsidR="00301809" w:rsidRPr="00AB391C">
        <w:rPr>
          <w:rFonts w:ascii="Arial" w:hAnsi="Arial" w:cs="Arial"/>
          <w:b w:val="0"/>
          <w:sz w:val="20"/>
          <w:szCs w:val="20"/>
        </w:rPr>
        <w:t xml:space="preserve"> </w:t>
      </w:r>
    </w:p>
    <w:p w14:paraId="6B974F50" w14:textId="11225A10" w:rsidR="00E573E1" w:rsidRDefault="00464105" w:rsidP="00464105">
      <w:pPr>
        <w:widowControl w:val="0"/>
        <w:spacing w:before="120" w:after="120" w:line="240" w:lineRule="auto"/>
        <w:rPr>
          <w:rFonts w:ascii="Arial" w:hAnsi="Arial" w:cs="Arial"/>
          <w:b/>
          <w:sz w:val="20"/>
          <w:szCs w:val="20"/>
        </w:rPr>
      </w:pPr>
      <w:r>
        <w:rPr>
          <w:rFonts w:ascii="Arial" w:hAnsi="Arial" w:cs="Arial"/>
          <w:b/>
          <w:sz w:val="20"/>
          <w:szCs w:val="20"/>
        </w:rPr>
        <w:t>8</w:t>
      </w:r>
      <w:r>
        <w:rPr>
          <w:rFonts w:ascii="Arial" w:hAnsi="Arial" w:cs="Arial"/>
          <w:b/>
          <w:sz w:val="20"/>
          <w:szCs w:val="20"/>
        </w:rPr>
        <w:tab/>
      </w:r>
      <w:r w:rsidR="00C700C6" w:rsidRPr="00464105">
        <w:rPr>
          <w:rFonts w:ascii="Arial" w:hAnsi="Arial" w:cs="Arial"/>
          <w:b/>
          <w:sz w:val="20"/>
          <w:szCs w:val="20"/>
        </w:rPr>
        <w:t xml:space="preserve">Term / </w:t>
      </w:r>
      <w:r w:rsidR="004F4568" w:rsidRPr="00464105">
        <w:rPr>
          <w:rFonts w:ascii="Arial" w:hAnsi="Arial" w:cs="Arial"/>
          <w:b/>
          <w:sz w:val="20"/>
          <w:szCs w:val="20"/>
        </w:rPr>
        <w:t>Termination.</w:t>
      </w:r>
    </w:p>
    <w:p w14:paraId="26CAA34E" w14:textId="7A4B8E2F" w:rsidR="00C700C6" w:rsidRDefault="00072D78" w:rsidP="00072D78">
      <w:pPr>
        <w:widowControl w:val="0"/>
        <w:spacing w:before="120" w:after="120" w:line="240" w:lineRule="auto"/>
        <w:rPr>
          <w:rFonts w:ascii="Arial" w:hAnsi="Arial" w:cs="Arial"/>
          <w:bCs/>
          <w:iCs/>
          <w:sz w:val="20"/>
          <w:szCs w:val="20"/>
        </w:rPr>
      </w:pPr>
      <w:r>
        <w:rPr>
          <w:rFonts w:ascii="Arial" w:hAnsi="Arial" w:cs="Arial"/>
          <w:b/>
          <w:sz w:val="20"/>
          <w:szCs w:val="20"/>
        </w:rPr>
        <w:tab/>
        <w:t>8.1</w:t>
      </w:r>
      <w:r>
        <w:rPr>
          <w:rFonts w:ascii="Arial" w:hAnsi="Arial" w:cs="Arial"/>
          <w:b/>
          <w:sz w:val="20"/>
          <w:szCs w:val="20"/>
        </w:rPr>
        <w:tab/>
        <w:t xml:space="preserve">Term.  </w:t>
      </w:r>
      <w:bookmarkStart w:id="84" w:name="_Ref43890596"/>
      <w:bookmarkStart w:id="85" w:name="_DV_C127"/>
      <w:bookmarkStart w:id="86" w:name="_Ref43538131"/>
      <w:bookmarkStart w:id="87" w:name="_Toc18745273"/>
      <w:bookmarkStart w:id="88" w:name="_Ref18816741"/>
      <w:r w:rsidR="00A40F30" w:rsidRPr="00072D78">
        <w:rPr>
          <w:rFonts w:ascii="Arial" w:hAnsi="Arial" w:cs="Arial"/>
          <w:bCs/>
          <w:iCs/>
          <w:sz w:val="20"/>
          <w:szCs w:val="20"/>
        </w:rPr>
        <w:t xml:space="preserve">This Agreement shall commence on the Effective Date and have an initial term of </w:t>
      </w:r>
      <w:r w:rsidR="000B0512">
        <w:rPr>
          <w:rFonts w:ascii="Arial" w:hAnsi="Arial" w:cs="Arial"/>
          <w:bCs/>
          <w:iCs/>
          <w:sz w:val="20"/>
          <w:szCs w:val="20"/>
        </w:rPr>
        <w:t>one year</w:t>
      </w:r>
      <w:r w:rsidR="00A40F30" w:rsidRPr="00072D78">
        <w:rPr>
          <w:rFonts w:ascii="Arial" w:hAnsi="Arial" w:cs="Arial"/>
          <w:bCs/>
          <w:iCs/>
          <w:sz w:val="20"/>
          <w:szCs w:val="20"/>
        </w:rPr>
        <w:t>.  The JBE may, at its sole option, extend the Term for up to</w:t>
      </w:r>
      <w:r w:rsidR="000B0512">
        <w:rPr>
          <w:rFonts w:ascii="Arial" w:hAnsi="Arial" w:cs="Arial"/>
          <w:bCs/>
          <w:iCs/>
          <w:sz w:val="20"/>
          <w:szCs w:val="20"/>
        </w:rPr>
        <w:t xml:space="preserve"> six</w:t>
      </w:r>
      <w:r w:rsidR="00A40F30" w:rsidRPr="00072D78">
        <w:rPr>
          <w:rFonts w:ascii="Arial" w:hAnsi="Arial" w:cs="Arial"/>
          <w:bCs/>
          <w:iCs/>
          <w:sz w:val="20"/>
          <w:szCs w:val="20"/>
        </w:rPr>
        <w:t xml:space="preserve"> consecutive one-year periods, at the end of which this Agreement shall expire. In order to extend the Term, the JBE must notify Contractor prior to the end of the initial term (or the then-current one-year extension period).</w:t>
      </w:r>
    </w:p>
    <w:p w14:paraId="46E7A8E6" w14:textId="45F50354" w:rsidR="00E573E1" w:rsidRDefault="002C6D62" w:rsidP="002C6D62">
      <w:pPr>
        <w:widowControl w:val="0"/>
        <w:spacing w:before="120" w:after="120" w:line="240" w:lineRule="auto"/>
        <w:rPr>
          <w:rFonts w:ascii="Arial" w:hAnsi="Arial" w:cs="Arial"/>
          <w:bCs/>
          <w:i/>
          <w:sz w:val="20"/>
          <w:szCs w:val="20"/>
        </w:rPr>
      </w:pPr>
      <w:r>
        <w:rPr>
          <w:rFonts w:ascii="Arial" w:hAnsi="Arial" w:cs="Arial"/>
          <w:bCs/>
          <w:iCs/>
          <w:sz w:val="20"/>
          <w:szCs w:val="20"/>
        </w:rPr>
        <w:tab/>
      </w:r>
      <w:r w:rsidRPr="002C6D62">
        <w:rPr>
          <w:rFonts w:ascii="Arial" w:hAnsi="Arial" w:cs="Arial"/>
          <w:b/>
          <w:iCs/>
          <w:sz w:val="20"/>
          <w:szCs w:val="20"/>
        </w:rPr>
        <w:t>8.2</w:t>
      </w:r>
      <w:r>
        <w:rPr>
          <w:rFonts w:ascii="Arial" w:hAnsi="Arial" w:cs="Arial"/>
          <w:bCs/>
          <w:iCs/>
          <w:sz w:val="20"/>
          <w:szCs w:val="20"/>
        </w:rPr>
        <w:tab/>
      </w:r>
      <w:r w:rsidR="00656832" w:rsidRPr="002C6D62">
        <w:rPr>
          <w:rFonts w:ascii="Arial" w:hAnsi="Arial" w:cs="Arial"/>
          <w:b/>
          <w:iCs/>
          <w:sz w:val="20"/>
          <w:szCs w:val="20"/>
        </w:rPr>
        <w:t xml:space="preserve">Termination for Convenience. </w:t>
      </w:r>
      <w:bookmarkStart w:id="89" w:name="_Ref56520182"/>
      <w:r w:rsidR="00656832" w:rsidRPr="002C6D62">
        <w:rPr>
          <w:rFonts w:ascii="Arial" w:hAnsi="Arial" w:cs="Arial"/>
          <w:b/>
          <w:iCs/>
          <w:sz w:val="20"/>
          <w:szCs w:val="20"/>
        </w:rPr>
        <w:t xml:space="preserve"> </w:t>
      </w:r>
      <w:r w:rsidR="00656832" w:rsidRPr="002C6D62">
        <w:rPr>
          <w:rFonts w:ascii="Arial" w:hAnsi="Arial" w:cs="Arial"/>
          <w:bCs/>
          <w:iCs/>
          <w:sz w:val="20"/>
          <w:szCs w:val="20"/>
        </w:rPr>
        <w:t>The JBE may terminate</w:t>
      </w:r>
      <w:r w:rsidR="00771127" w:rsidRPr="002C6D62">
        <w:rPr>
          <w:rFonts w:ascii="Arial" w:hAnsi="Arial" w:cs="Arial"/>
          <w:bCs/>
          <w:iCs/>
          <w:sz w:val="20"/>
          <w:szCs w:val="20"/>
        </w:rPr>
        <w:t>, in whole or in part,</w:t>
      </w:r>
      <w:r w:rsidR="00656832" w:rsidRPr="002C6D62">
        <w:rPr>
          <w:rFonts w:ascii="Arial" w:hAnsi="Arial" w:cs="Arial"/>
          <w:bCs/>
          <w:iCs/>
          <w:sz w:val="20"/>
          <w:szCs w:val="20"/>
        </w:rPr>
        <w:t xml:space="preserve"> this Agreement </w:t>
      </w:r>
      <w:r w:rsidR="009E5A18" w:rsidRPr="002C6D62">
        <w:rPr>
          <w:rFonts w:ascii="Arial" w:hAnsi="Arial" w:cs="Arial"/>
          <w:bCs/>
          <w:iCs/>
          <w:sz w:val="20"/>
          <w:szCs w:val="20"/>
        </w:rPr>
        <w:t>and/</w:t>
      </w:r>
      <w:r w:rsidR="00F8063F" w:rsidRPr="002C6D62">
        <w:rPr>
          <w:rFonts w:ascii="Arial" w:hAnsi="Arial" w:cs="Arial"/>
          <w:bCs/>
          <w:iCs/>
          <w:sz w:val="20"/>
          <w:szCs w:val="20"/>
        </w:rPr>
        <w:t xml:space="preserve">or any Statement of Work </w:t>
      </w:r>
      <w:r w:rsidR="00656832" w:rsidRPr="002C6D62">
        <w:rPr>
          <w:rFonts w:ascii="Arial" w:hAnsi="Arial" w:cs="Arial"/>
          <w:bCs/>
          <w:iCs/>
          <w:sz w:val="20"/>
          <w:szCs w:val="20"/>
        </w:rPr>
        <w:t xml:space="preserve">for convenience (without cause) upon </w:t>
      </w:r>
      <w:r w:rsidR="00D174C5" w:rsidRPr="002C6D62">
        <w:rPr>
          <w:rFonts w:ascii="Arial" w:hAnsi="Arial" w:cs="Arial"/>
          <w:bCs/>
          <w:iCs/>
          <w:sz w:val="20"/>
          <w:szCs w:val="20"/>
        </w:rPr>
        <w:t xml:space="preserve">thirty </w:t>
      </w:r>
      <w:r w:rsidR="00656832" w:rsidRPr="002C6D62">
        <w:rPr>
          <w:rFonts w:ascii="Arial" w:hAnsi="Arial" w:cs="Arial"/>
          <w:bCs/>
          <w:iCs/>
          <w:sz w:val="20"/>
          <w:szCs w:val="20"/>
        </w:rPr>
        <w:t>(</w:t>
      </w:r>
      <w:r w:rsidR="00D174C5" w:rsidRPr="002C6D62">
        <w:rPr>
          <w:rFonts w:ascii="Arial" w:hAnsi="Arial" w:cs="Arial"/>
          <w:bCs/>
          <w:iCs/>
          <w:sz w:val="20"/>
          <w:szCs w:val="20"/>
        </w:rPr>
        <w:t>30</w:t>
      </w:r>
      <w:r w:rsidR="00656832" w:rsidRPr="002C6D62">
        <w:rPr>
          <w:rFonts w:ascii="Arial" w:hAnsi="Arial" w:cs="Arial"/>
          <w:bCs/>
          <w:iCs/>
          <w:sz w:val="20"/>
          <w:szCs w:val="20"/>
        </w:rPr>
        <w:t>) days prior written notice</w:t>
      </w:r>
      <w:r w:rsidR="00F8063F" w:rsidRPr="002C6D62">
        <w:rPr>
          <w:rFonts w:ascii="Arial" w:hAnsi="Arial" w:cs="Arial"/>
          <w:bCs/>
          <w:iCs/>
          <w:sz w:val="20"/>
          <w:szCs w:val="20"/>
        </w:rPr>
        <w:t>.</w:t>
      </w:r>
      <w:r w:rsidR="00656832" w:rsidRPr="002C6D62">
        <w:rPr>
          <w:rFonts w:ascii="Arial" w:hAnsi="Arial" w:cs="Arial"/>
          <w:bCs/>
          <w:iCs/>
          <w:sz w:val="20"/>
          <w:szCs w:val="20"/>
        </w:rPr>
        <w:t xml:space="preserve">  The JBE’s notice obligations under the foregoing sentence shall not apply to any stop work orders issued by the JBE under this Agreement or any Statement of Work. </w:t>
      </w:r>
      <w:bookmarkEnd w:id="89"/>
      <w:r w:rsidR="00656832" w:rsidRPr="002C6D62">
        <w:rPr>
          <w:rFonts w:ascii="Arial" w:hAnsi="Arial" w:cs="Arial"/>
          <w:bCs/>
          <w:iCs/>
          <w:sz w:val="20"/>
          <w:szCs w:val="20"/>
        </w:rPr>
        <w:t xml:space="preserve">After receipt of such notice, and except as otherwise directed by the JBE, Contractor shall immediately: (a) stop </w:t>
      </w:r>
      <w:r w:rsidR="00724A1D" w:rsidRPr="002C6D62">
        <w:rPr>
          <w:rFonts w:ascii="Arial" w:hAnsi="Arial" w:cs="Arial"/>
          <w:bCs/>
          <w:iCs/>
          <w:sz w:val="20"/>
          <w:szCs w:val="20"/>
        </w:rPr>
        <w:t>Work</w:t>
      </w:r>
      <w:r w:rsidR="00656832" w:rsidRPr="002C6D62">
        <w:rPr>
          <w:rFonts w:ascii="Arial" w:hAnsi="Arial" w:cs="Arial"/>
          <w:bCs/>
          <w:iCs/>
          <w:sz w:val="20"/>
          <w:szCs w:val="20"/>
        </w:rPr>
        <w:t xml:space="preserve"> as specified in the notice; and (b) place no further subcontracts, except as necessary to complete the continued portion of this Agreement</w:t>
      </w:r>
      <w:bookmarkStart w:id="90" w:name="_Ref54942756"/>
      <w:bookmarkStart w:id="91" w:name="_Ref22986677"/>
      <w:r w:rsidR="00E02B05" w:rsidRPr="002C6D62">
        <w:rPr>
          <w:rFonts w:ascii="Arial" w:hAnsi="Arial" w:cs="Arial"/>
          <w:bCs/>
          <w:iCs/>
          <w:sz w:val="20"/>
          <w:szCs w:val="20"/>
        </w:rPr>
        <w:t>.</w:t>
      </w:r>
      <w:r w:rsidR="00656832" w:rsidRPr="002C6D62">
        <w:rPr>
          <w:rFonts w:ascii="Arial" w:hAnsi="Arial" w:cs="Arial"/>
          <w:bCs/>
          <w:i/>
          <w:sz w:val="20"/>
          <w:szCs w:val="20"/>
        </w:rPr>
        <w:t xml:space="preserve"> </w:t>
      </w:r>
      <w:bookmarkStart w:id="92" w:name="_DV_M321"/>
      <w:bookmarkStart w:id="93" w:name="_Ref15103077"/>
      <w:bookmarkStart w:id="94" w:name="_Ref15103249"/>
      <w:bookmarkStart w:id="95" w:name="_Ref15105588"/>
      <w:bookmarkStart w:id="96" w:name="_Ref15106474"/>
      <w:bookmarkStart w:id="97" w:name="_Ref15106502"/>
      <w:bookmarkStart w:id="98" w:name="_Toc18745270"/>
      <w:bookmarkStart w:id="99" w:name="_Toc57173710"/>
      <w:bookmarkStart w:id="100" w:name="_Ref65996630"/>
      <w:bookmarkEnd w:id="90"/>
      <w:bookmarkEnd w:id="91"/>
      <w:bookmarkEnd w:id="92"/>
    </w:p>
    <w:p w14:paraId="404756EC" w14:textId="1AE7AB91" w:rsidR="00E573E1" w:rsidRPr="000C48C7" w:rsidRDefault="000C48C7" w:rsidP="000C48C7">
      <w:pPr>
        <w:widowControl w:val="0"/>
        <w:spacing w:before="120" w:after="120" w:line="240" w:lineRule="auto"/>
        <w:rPr>
          <w:rFonts w:ascii="Arial" w:hAnsi="Arial" w:cs="Arial"/>
          <w:b/>
          <w:iCs/>
          <w:sz w:val="20"/>
          <w:szCs w:val="20"/>
          <w:u w:val="single"/>
        </w:rPr>
      </w:pPr>
      <w:r>
        <w:rPr>
          <w:rFonts w:ascii="Arial" w:hAnsi="Arial" w:cs="Arial"/>
          <w:bCs/>
          <w:i/>
          <w:sz w:val="20"/>
          <w:szCs w:val="20"/>
        </w:rPr>
        <w:tab/>
      </w:r>
      <w:r>
        <w:rPr>
          <w:rFonts w:ascii="Arial" w:hAnsi="Arial" w:cs="Arial"/>
          <w:b/>
          <w:iCs/>
          <w:sz w:val="20"/>
          <w:szCs w:val="20"/>
        </w:rPr>
        <w:t>8.3</w:t>
      </w:r>
      <w:r>
        <w:rPr>
          <w:rFonts w:ascii="Arial" w:hAnsi="Arial" w:cs="Arial"/>
          <w:b/>
          <w:iCs/>
          <w:sz w:val="20"/>
          <w:szCs w:val="20"/>
        </w:rPr>
        <w:tab/>
      </w:r>
      <w:r w:rsidR="00656832" w:rsidRPr="000C48C7">
        <w:rPr>
          <w:rFonts w:ascii="Arial" w:hAnsi="Arial" w:cs="Arial"/>
          <w:b/>
          <w:iCs/>
          <w:sz w:val="20"/>
          <w:szCs w:val="20"/>
        </w:rPr>
        <w:t>Early Termination</w:t>
      </w:r>
      <w:bookmarkEnd w:id="93"/>
      <w:bookmarkEnd w:id="94"/>
      <w:bookmarkEnd w:id="95"/>
      <w:bookmarkEnd w:id="96"/>
      <w:bookmarkEnd w:id="97"/>
      <w:bookmarkEnd w:id="98"/>
      <w:bookmarkEnd w:id="99"/>
      <w:r w:rsidR="00656832" w:rsidRPr="000C48C7">
        <w:rPr>
          <w:rFonts w:ascii="Arial" w:hAnsi="Arial" w:cs="Arial"/>
          <w:b/>
          <w:iCs/>
          <w:sz w:val="20"/>
          <w:szCs w:val="20"/>
        </w:rPr>
        <w:t>.</w:t>
      </w:r>
      <w:bookmarkStart w:id="101" w:name="_Ref54942295"/>
      <w:bookmarkStart w:id="102" w:name="_Ref52300365"/>
      <w:bookmarkEnd w:id="100"/>
      <w:r w:rsidR="00656832" w:rsidRPr="000C48C7">
        <w:rPr>
          <w:rFonts w:ascii="Arial" w:hAnsi="Arial" w:cs="Arial"/>
          <w:b/>
          <w:iCs/>
          <w:sz w:val="20"/>
          <w:szCs w:val="20"/>
        </w:rPr>
        <w:t xml:space="preserve"> </w:t>
      </w:r>
      <w:r w:rsidR="00656832" w:rsidRPr="000C48C7">
        <w:rPr>
          <w:rFonts w:ascii="Arial" w:hAnsi="Arial" w:cs="Arial"/>
          <w:bCs/>
          <w:iCs/>
          <w:sz w:val="20"/>
          <w:szCs w:val="20"/>
        </w:rPr>
        <w:t>The JBE may terminate</w:t>
      </w:r>
      <w:r w:rsidR="00771127" w:rsidRPr="000C48C7">
        <w:rPr>
          <w:rFonts w:ascii="Arial" w:hAnsi="Arial" w:cs="Arial"/>
          <w:bCs/>
          <w:iCs/>
          <w:sz w:val="20"/>
          <w:szCs w:val="20"/>
        </w:rPr>
        <w:t>, in whole or in part,</w:t>
      </w:r>
      <w:r w:rsidR="00656832" w:rsidRPr="000C48C7">
        <w:rPr>
          <w:rFonts w:ascii="Arial" w:hAnsi="Arial" w:cs="Arial"/>
          <w:bCs/>
          <w:iCs/>
          <w:sz w:val="20"/>
          <w:szCs w:val="20"/>
        </w:rPr>
        <w:t xml:space="preserve"> this Agreement </w:t>
      </w:r>
      <w:r w:rsidR="00F8063F" w:rsidRPr="000C48C7">
        <w:rPr>
          <w:rFonts w:ascii="Arial" w:hAnsi="Arial" w:cs="Arial"/>
          <w:bCs/>
          <w:iCs/>
          <w:sz w:val="20"/>
          <w:szCs w:val="20"/>
        </w:rPr>
        <w:t xml:space="preserve">or any Statement of Work </w:t>
      </w:r>
      <w:r w:rsidR="00656832" w:rsidRPr="000C48C7">
        <w:rPr>
          <w:rFonts w:ascii="Arial" w:hAnsi="Arial" w:cs="Arial"/>
          <w:bCs/>
          <w:iCs/>
          <w:sz w:val="20"/>
          <w:szCs w:val="20"/>
        </w:rPr>
        <w:t xml:space="preserve">immediately “for cause” if Contractor is in Default. </w:t>
      </w:r>
      <w:bookmarkStart w:id="103" w:name="_Toc18745271"/>
      <w:bookmarkStart w:id="104" w:name="_Ref65997384"/>
      <w:bookmarkEnd w:id="101"/>
      <w:bookmarkEnd w:id="102"/>
      <w:r w:rsidR="00656832" w:rsidRPr="000C48C7">
        <w:rPr>
          <w:rFonts w:ascii="Arial" w:hAnsi="Arial" w:cs="Arial"/>
          <w:bCs/>
          <w:iCs/>
          <w:sz w:val="20"/>
          <w:szCs w:val="20"/>
        </w:rPr>
        <w:t xml:space="preserve">The JBE may also terminate this Agreement or limit </w:t>
      </w:r>
      <w:r w:rsidR="00724A1D" w:rsidRPr="000C48C7">
        <w:rPr>
          <w:rFonts w:ascii="Arial" w:hAnsi="Arial" w:cs="Arial"/>
          <w:bCs/>
          <w:iCs/>
          <w:sz w:val="20"/>
          <w:szCs w:val="20"/>
        </w:rPr>
        <w:t>Work</w:t>
      </w:r>
      <w:r w:rsidR="00656832" w:rsidRPr="000C48C7">
        <w:rPr>
          <w:rFonts w:ascii="Arial" w:hAnsi="Arial" w:cs="Arial"/>
          <w:bCs/>
          <w:iCs/>
          <w:sz w:val="20"/>
          <w:szCs w:val="20"/>
        </w:rPr>
        <w:t xml:space="preserve"> (and proportionately, Contractor’s fees) upon written notice to Contractor without prejudice to any right or remedy of the Judicial Branch Entities if: (i) expected or actual funding to compensate the Contractor is withdrawn, reduced or limited; or (ii) the JBE determines that Contractor’s performance under this Agreement has become infeasible due to changes in Applicable Laws.</w:t>
      </w:r>
      <w:r w:rsidR="00656832" w:rsidRPr="000C48C7">
        <w:rPr>
          <w:rFonts w:ascii="Arial" w:hAnsi="Arial" w:cs="Arial"/>
          <w:b/>
          <w:iCs/>
          <w:sz w:val="20"/>
          <w:szCs w:val="20"/>
        </w:rPr>
        <w:t xml:space="preserve"> </w:t>
      </w:r>
      <w:bookmarkStart w:id="105" w:name="_Ref18816739"/>
      <w:bookmarkStart w:id="106" w:name="_Toc57173713"/>
      <w:bookmarkStart w:id="107" w:name="_Ref65996362"/>
      <w:bookmarkStart w:id="108" w:name="_Toc18745272"/>
      <w:bookmarkEnd w:id="103"/>
      <w:bookmarkEnd w:id="104"/>
    </w:p>
    <w:p w14:paraId="0BDE6DA2" w14:textId="62161F4B" w:rsidR="00E573E1" w:rsidRPr="008B10A7" w:rsidRDefault="00576133" w:rsidP="00576133">
      <w:pPr>
        <w:pStyle w:val="Heading2"/>
        <w:keepNext w:val="0"/>
        <w:widowControl w:val="0"/>
        <w:tabs>
          <w:tab w:val="left" w:pos="1440"/>
          <w:tab w:val="left" w:pos="1800"/>
        </w:tabs>
        <w:spacing w:before="120" w:after="120" w:line="240" w:lineRule="auto"/>
        <w:ind w:left="720"/>
        <w:rPr>
          <w:rFonts w:ascii="Arial" w:hAnsi="Arial" w:cs="Arial"/>
          <w:bCs w:val="0"/>
          <w:i w:val="0"/>
          <w:sz w:val="20"/>
          <w:szCs w:val="20"/>
        </w:rPr>
      </w:pPr>
      <w:r>
        <w:rPr>
          <w:rFonts w:ascii="Arial" w:hAnsi="Arial" w:cs="Arial"/>
          <w:bCs w:val="0"/>
          <w:i w:val="0"/>
          <w:sz w:val="20"/>
          <w:szCs w:val="20"/>
        </w:rPr>
        <w:t>8.4</w:t>
      </w:r>
      <w:r>
        <w:rPr>
          <w:rFonts w:ascii="Arial" w:hAnsi="Arial" w:cs="Arial"/>
          <w:bCs w:val="0"/>
          <w:i w:val="0"/>
          <w:sz w:val="20"/>
          <w:szCs w:val="20"/>
        </w:rPr>
        <w:tab/>
      </w:r>
      <w:r w:rsidR="00656832" w:rsidRPr="008B10A7">
        <w:rPr>
          <w:rFonts w:ascii="Arial" w:hAnsi="Arial" w:cs="Arial"/>
          <w:bCs w:val="0"/>
          <w:i w:val="0"/>
          <w:sz w:val="20"/>
          <w:szCs w:val="20"/>
        </w:rPr>
        <w:t>Rights and Remedies of the JBE</w:t>
      </w:r>
      <w:bookmarkEnd w:id="105"/>
      <w:bookmarkEnd w:id="106"/>
      <w:r w:rsidR="00656832" w:rsidRPr="008B10A7">
        <w:rPr>
          <w:rFonts w:ascii="Arial" w:hAnsi="Arial" w:cs="Arial"/>
          <w:bCs w:val="0"/>
          <w:i w:val="0"/>
          <w:sz w:val="20"/>
          <w:szCs w:val="20"/>
        </w:rPr>
        <w:t>.</w:t>
      </w:r>
      <w:bookmarkEnd w:id="107"/>
      <w:bookmarkEnd w:id="108"/>
    </w:p>
    <w:p w14:paraId="362646CA" w14:textId="77777777" w:rsidR="00576133" w:rsidRDefault="00656832" w:rsidP="00D65135">
      <w:pPr>
        <w:pStyle w:val="Heading4"/>
        <w:widowControl w:val="0"/>
        <w:numPr>
          <w:ilvl w:val="3"/>
          <w:numId w:val="48"/>
        </w:numPr>
        <w:tabs>
          <w:tab w:val="left" w:pos="720"/>
          <w:tab w:val="left" w:pos="1080"/>
          <w:tab w:val="left" w:pos="1440"/>
          <w:tab w:val="left" w:pos="1800"/>
        </w:tabs>
        <w:spacing w:before="60" w:after="60" w:line="240" w:lineRule="auto"/>
        <w:ind w:left="0" w:firstLine="1440"/>
        <w:rPr>
          <w:rFonts w:ascii="Arial" w:hAnsi="Arial" w:cs="Arial"/>
          <w:sz w:val="20"/>
          <w:szCs w:val="20"/>
        </w:rPr>
      </w:pPr>
      <w:bookmarkStart w:id="109" w:name="_Ref65997228"/>
      <w:r w:rsidRPr="00AB391C">
        <w:rPr>
          <w:rFonts w:ascii="Arial" w:hAnsi="Arial" w:cs="Arial"/>
          <w:sz w:val="20"/>
          <w:szCs w:val="20"/>
        </w:rPr>
        <w:t xml:space="preserve">All remedies provided for in this Agreement may be exercised individually or in combination with any other available remedy. Contractor shall notify the JBE immediately if Contractor is in Default, or if a </w:t>
      </w:r>
      <w:r w:rsidR="001A7255" w:rsidRPr="00AB391C">
        <w:rPr>
          <w:rFonts w:ascii="Arial" w:hAnsi="Arial" w:cs="Arial"/>
          <w:sz w:val="20"/>
          <w:szCs w:val="20"/>
        </w:rPr>
        <w:t>Third Party</w:t>
      </w:r>
      <w:r w:rsidRPr="00AB391C">
        <w:rPr>
          <w:rFonts w:ascii="Arial" w:hAnsi="Arial" w:cs="Arial"/>
          <w:sz w:val="20"/>
          <w:szCs w:val="20"/>
        </w:rPr>
        <w:t xml:space="preserve">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040AE157" w14:textId="2DB3D8DE" w:rsidR="008C7431" w:rsidRDefault="00576133" w:rsidP="00576133">
      <w:pPr>
        <w:pStyle w:val="Heading4"/>
        <w:widowControl w:val="0"/>
        <w:numPr>
          <w:ilvl w:val="0"/>
          <w:numId w:val="0"/>
        </w:numPr>
        <w:tabs>
          <w:tab w:val="left" w:pos="720"/>
          <w:tab w:val="left" w:pos="1080"/>
          <w:tab w:val="left" w:pos="1440"/>
          <w:tab w:val="left" w:pos="1800"/>
        </w:tabs>
        <w:spacing w:before="60" w:after="60" w:line="240" w:lineRule="auto"/>
        <w:ind w:firstLine="1440"/>
        <w:rPr>
          <w:rFonts w:ascii="Arial" w:hAnsi="Arial" w:cs="Arial"/>
          <w:sz w:val="20"/>
          <w:szCs w:val="20"/>
        </w:rPr>
        <w:sectPr w:rsidR="008C7431" w:rsidSect="003F4858">
          <w:footerReference w:type="default" r:id="rId21"/>
          <w:pgSz w:w="12240" w:h="15840"/>
          <w:pgMar w:top="1152" w:right="1152" w:bottom="1152" w:left="1152" w:header="720" w:footer="720" w:gutter="0"/>
          <w:pgNumType w:start="1"/>
          <w:cols w:space="720"/>
          <w:docGrid w:linePitch="360"/>
        </w:sectPr>
      </w:pPr>
      <w:r>
        <w:rPr>
          <w:rFonts w:ascii="Arial" w:hAnsi="Arial" w:cs="Arial"/>
          <w:b/>
          <w:bCs/>
          <w:sz w:val="20"/>
          <w:szCs w:val="20"/>
        </w:rPr>
        <w:t>(b)</w:t>
      </w:r>
      <w:r w:rsidRPr="00576133">
        <w:rPr>
          <w:rFonts w:ascii="Arial" w:hAnsi="Arial" w:cs="Arial"/>
          <w:sz w:val="20"/>
          <w:szCs w:val="20"/>
        </w:rPr>
        <w:tab/>
        <w:t>If the JBE terminates this Agreement or any Statement of Work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Work not terminated hereunder</w:t>
      </w:r>
    </w:p>
    <w:bookmarkEnd w:id="109"/>
    <w:p w14:paraId="6DB9C96E" w14:textId="77777777" w:rsidR="00576133" w:rsidRDefault="00576133" w:rsidP="00576133">
      <w:pPr>
        <w:pStyle w:val="Heading4"/>
        <w:numPr>
          <w:ilvl w:val="0"/>
          <w:numId w:val="0"/>
        </w:numPr>
        <w:tabs>
          <w:tab w:val="left" w:pos="720"/>
          <w:tab w:val="left" w:pos="1080"/>
          <w:tab w:val="left" w:pos="1440"/>
          <w:tab w:val="left" w:pos="1800"/>
        </w:tabs>
        <w:spacing w:before="60" w:after="60" w:line="240" w:lineRule="auto"/>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t>(c)</w:t>
      </w:r>
      <w:r>
        <w:rPr>
          <w:rFonts w:ascii="Arial" w:hAnsi="Arial" w:cs="Arial"/>
          <w:b/>
          <w:bCs/>
          <w:sz w:val="20"/>
          <w:szCs w:val="20"/>
        </w:rPr>
        <w:tab/>
      </w:r>
      <w:r w:rsidR="00656832" w:rsidRPr="00AB391C">
        <w:rPr>
          <w:rFonts w:ascii="Arial" w:hAnsi="Arial" w:cs="Arial"/>
          <w:sz w:val="20"/>
          <w:szCs w:val="20"/>
        </w:rPr>
        <w:t>In the event of any expiration or termination of this Agreement</w:t>
      </w:r>
      <w:r w:rsidR="00E02B05" w:rsidRPr="00AB391C">
        <w:rPr>
          <w:rFonts w:ascii="Arial" w:hAnsi="Arial" w:cs="Arial"/>
          <w:sz w:val="20"/>
          <w:szCs w:val="20"/>
        </w:rPr>
        <w:t xml:space="preserve"> or the applicable Statement of Work</w:t>
      </w:r>
      <w:r w:rsidR="00656832" w:rsidRPr="00AB391C">
        <w:rPr>
          <w:rFonts w:ascii="Arial" w:hAnsi="Arial" w:cs="Arial"/>
          <w:sz w:val="20"/>
          <w:szCs w:val="20"/>
        </w:rPr>
        <w:t xml:space="preserve">, Contractor shall promptly provide the JBE with all originals and copies of the Deliverables (including: (i) any partially-completed Deliverables and related work product or materials; and (ii) any Contractor </w:t>
      </w:r>
      <w:r w:rsidR="00C85AA9" w:rsidRPr="00AB391C">
        <w:rPr>
          <w:rFonts w:ascii="Arial" w:hAnsi="Arial" w:cs="Arial"/>
          <w:sz w:val="20"/>
          <w:szCs w:val="20"/>
        </w:rPr>
        <w:t>Materials</w:t>
      </w:r>
      <w:r w:rsidR="00656832" w:rsidRPr="00AB391C">
        <w:rPr>
          <w:rFonts w:ascii="Arial" w:hAnsi="Arial" w:cs="Arial"/>
          <w:sz w:val="20"/>
          <w:szCs w:val="20"/>
        </w:rPr>
        <w:t xml:space="preserve">, Third Party </w:t>
      </w:r>
      <w:r w:rsidR="00C85AA9" w:rsidRPr="00AB391C">
        <w:rPr>
          <w:rFonts w:ascii="Arial" w:hAnsi="Arial" w:cs="Arial"/>
          <w:sz w:val="20"/>
          <w:szCs w:val="20"/>
        </w:rPr>
        <w:t>Materials</w:t>
      </w:r>
      <w:r w:rsidR="00656832" w:rsidRPr="00AB391C">
        <w:rPr>
          <w:rFonts w:ascii="Arial" w:hAnsi="Arial" w:cs="Arial"/>
          <w:sz w:val="20"/>
          <w:szCs w:val="20"/>
        </w:rPr>
        <w:t xml:space="preserve">, and Developed </w:t>
      </w:r>
      <w:r w:rsidR="00C85AA9" w:rsidRPr="00AB391C">
        <w:rPr>
          <w:rFonts w:ascii="Arial" w:hAnsi="Arial" w:cs="Arial"/>
          <w:sz w:val="20"/>
          <w:szCs w:val="20"/>
        </w:rPr>
        <w:t>Materials</w:t>
      </w:r>
      <w:r w:rsidR="00656832" w:rsidRPr="00AB391C">
        <w:rPr>
          <w:rFonts w:ascii="Arial" w:hAnsi="Arial" w:cs="Arial"/>
          <w:sz w:val="20"/>
          <w:szCs w:val="20"/>
        </w:rPr>
        <w:t xml:space="preserve"> comprising such Deliverables or partially-completed Deliverables), Confidential Information, JBE Data, JBE </w:t>
      </w:r>
      <w:r w:rsidR="00C85AA9" w:rsidRPr="00AB391C">
        <w:rPr>
          <w:rFonts w:ascii="Arial" w:hAnsi="Arial" w:cs="Arial"/>
          <w:sz w:val="20"/>
          <w:szCs w:val="20"/>
        </w:rPr>
        <w:t>Materials</w:t>
      </w:r>
      <w:r w:rsidR="00656832" w:rsidRPr="00AB391C">
        <w:rPr>
          <w:rFonts w:ascii="Arial" w:hAnsi="Arial" w:cs="Arial"/>
          <w:sz w:val="20"/>
          <w:szCs w:val="20"/>
        </w:rPr>
        <w:t>, and all portions thereof, in its possession, custody, or control</w:t>
      </w:r>
      <w:r w:rsidR="001962EA" w:rsidRPr="00AB391C">
        <w:rPr>
          <w:rFonts w:ascii="Arial" w:hAnsi="Arial" w:cs="Arial"/>
          <w:sz w:val="20"/>
          <w:szCs w:val="20"/>
        </w:rPr>
        <w:t>.</w:t>
      </w:r>
      <w:r w:rsidR="00F41705" w:rsidRPr="00AB391C">
        <w:rPr>
          <w:rFonts w:ascii="Arial" w:hAnsi="Arial" w:cs="Arial"/>
          <w:sz w:val="20"/>
          <w:szCs w:val="20"/>
        </w:rPr>
        <w:t xml:space="preserve"> In the event of any termination</w:t>
      </w:r>
      <w:r w:rsidR="00B2662B" w:rsidRPr="00AB391C">
        <w:rPr>
          <w:rFonts w:ascii="Arial" w:hAnsi="Arial" w:cs="Arial"/>
          <w:sz w:val="20"/>
          <w:szCs w:val="20"/>
        </w:rPr>
        <w:t xml:space="preserve"> of this Agreement or a Statement of Work</w:t>
      </w:r>
      <w:r w:rsidR="00F41705" w:rsidRPr="00AB391C">
        <w:rPr>
          <w:rFonts w:ascii="Arial" w:hAnsi="Arial" w:cs="Arial"/>
          <w:sz w:val="20"/>
          <w:szCs w:val="20"/>
        </w:rPr>
        <w:t>, the JBE shall not be liable to Contractor for compensation or damages incurred as a result of such termination</w:t>
      </w:r>
      <w:r w:rsidR="00497293" w:rsidRPr="00AB391C">
        <w:rPr>
          <w:rFonts w:ascii="Arial" w:hAnsi="Arial" w:cs="Arial"/>
          <w:sz w:val="20"/>
          <w:szCs w:val="20"/>
        </w:rPr>
        <w:t xml:space="preserve">; provided that if </w:t>
      </w:r>
      <w:r w:rsidR="00F41705" w:rsidRPr="00AB391C">
        <w:rPr>
          <w:rFonts w:ascii="Arial" w:hAnsi="Arial" w:cs="Arial"/>
          <w:sz w:val="20"/>
          <w:szCs w:val="20"/>
        </w:rPr>
        <w:t xml:space="preserve">the JBE’s termination </w:t>
      </w:r>
      <w:r w:rsidR="00497293" w:rsidRPr="00AB391C">
        <w:rPr>
          <w:rFonts w:ascii="Arial" w:hAnsi="Arial" w:cs="Arial"/>
          <w:sz w:val="20"/>
          <w:szCs w:val="20"/>
        </w:rPr>
        <w:t xml:space="preserve">is </w:t>
      </w:r>
      <w:r w:rsidR="00F41705" w:rsidRPr="00AB391C">
        <w:rPr>
          <w:rFonts w:ascii="Arial" w:hAnsi="Arial" w:cs="Arial"/>
          <w:sz w:val="20"/>
          <w:szCs w:val="20"/>
        </w:rPr>
        <w:t xml:space="preserve">not based on a Default, </w:t>
      </w:r>
      <w:r w:rsidR="000737F4" w:rsidRPr="00AB391C">
        <w:rPr>
          <w:rFonts w:ascii="Arial" w:hAnsi="Arial" w:cs="Arial"/>
          <w:sz w:val="20"/>
          <w:szCs w:val="20"/>
        </w:rPr>
        <w:t xml:space="preserve">JBE shall pay </w:t>
      </w:r>
      <w:r w:rsidR="00F41705" w:rsidRPr="00AB391C">
        <w:rPr>
          <w:rFonts w:ascii="Arial" w:hAnsi="Arial" w:cs="Arial"/>
          <w:sz w:val="20"/>
          <w:szCs w:val="20"/>
        </w:rPr>
        <w:t>any fees due under this Agreement for Deliverables completed and accepted as of the date of the JBE’s termination notice.</w:t>
      </w:r>
      <w:r w:rsidR="001962EA" w:rsidRPr="00AB391C">
        <w:rPr>
          <w:rFonts w:ascii="Arial" w:hAnsi="Arial" w:cs="Arial"/>
          <w:sz w:val="20"/>
          <w:szCs w:val="20"/>
        </w:rPr>
        <w:t xml:space="preserve"> </w:t>
      </w:r>
    </w:p>
    <w:p w14:paraId="05679AE3" w14:textId="77777777" w:rsidR="00881FE5" w:rsidRDefault="00576133" w:rsidP="00576133">
      <w:pPr>
        <w:pStyle w:val="Heading4"/>
        <w:numPr>
          <w:ilvl w:val="0"/>
          <w:numId w:val="0"/>
        </w:numPr>
        <w:tabs>
          <w:tab w:val="left" w:pos="720"/>
          <w:tab w:val="left" w:pos="1080"/>
          <w:tab w:val="left" w:pos="1440"/>
          <w:tab w:val="left" w:pos="1800"/>
        </w:tabs>
        <w:spacing w:before="60" w:after="60" w:line="240" w:lineRule="auto"/>
        <w:rPr>
          <w:rFonts w:ascii="Arial" w:hAnsi="Arial" w:cs="Arial"/>
          <w:b/>
          <w:bCs/>
          <w:sz w:val="20"/>
          <w:szCs w:val="20"/>
        </w:rPr>
      </w:pPr>
      <w:r>
        <w:rPr>
          <w:rFonts w:ascii="Arial" w:hAnsi="Arial" w:cs="Arial"/>
          <w:sz w:val="20"/>
          <w:szCs w:val="20"/>
        </w:rPr>
        <w:tab/>
      </w:r>
      <w:r w:rsidRPr="00576133">
        <w:rPr>
          <w:rFonts w:ascii="Arial" w:hAnsi="Arial" w:cs="Arial"/>
          <w:b/>
          <w:bCs/>
          <w:sz w:val="20"/>
          <w:szCs w:val="20"/>
        </w:rPr>
        <w:t>8.5</w:t>
      </w:r>
      <w:r w:rsidRPr="00576133">
        <w:rPr>
          <w:rFonts w:ascii="Arial" w:hAnsi="Arial" w:cs="Arial"/>
          <w:b/>
          <w:bCs/>
          <w:sz w:val="20"/>
          <w:szCs w:val="20"/>
        </w:rPr>
        <w:tab/>
      </w:r>
      <w:r w:rsidRPr="00576133">
        <w:rPr>
          <w:rFonts w:ascii="Arial" w:hAnsi="Arial" w:cs="Arial"/>
          <w:b/>
          <w:bCs/>
          <w:sz w:val="20"/>
          <w:szCs w:val="20"/>
        </w:rPr>
        <w:tab/>
      </w:r>
      <w:bookmarkStart w:id="110" w:name="_Ref37471790"/>
      <w:bookmarkStart w:id="111" w:name="_Toc57173714"/>
      <w:bookmarkEnd w:id="84"/>
      <w:bookmarkEnd w:id="85"/>
      <w:bookmarkEnd w:id="86"/>
      <w:r w:rsidR="00EE4183" w:rsidRPr="00576133">
        <w:rPr>
          <w:rFonts w:ascii="Arial" w:hAnsi="Arial" w:cs="Arial"/>
          <w:b/>
          <w:bCs/>
          <w:sz w:val="20"/>
          <w:szCs w:val="20"/>
        </w:rPr>
        <w:t>Termination Assistance</w:t>
      </w:r>
      <w:bookmarkStart w:id="112" w:name="_Ref36892955"/>
      <w:r w:rsidR="00423291" w:rsidRPr="00576133">
        <w:rPr>
          <w:rFonts w:ascii="Arial" w:hAnsi="Arial" w:cs="Arial"/>
          <w:b/>
          <w:bCs/>
          <w:sz w:val="20"/>
          <w:szCs w:val="20"/>
        </w:rPr>
        <w:t xml:space="preserve">.  </w:t>
      </w:r>
      <w:r w:rsidR="00EE4183" w:rsidRPr="00576133">
        <w:rPr>
          <w:rFonts w:ascii="Arial" w:hAnsi="Arial" w:cs="Arial"/>
          <w:sz w:val="20"/>
          <w:szCs w:val="20"/>
        </w:rPr>
        <w:t xml:space="preserve">At the JBE’s request and option, during the </w:t>
      </w:r>
      <w:r w:rsidR="00423291" w:rsidRPr="00576133">
        <w:rPr>
          <w:rFonts w:ascii="Arial" w:hAnsi="Arial" w:cs="Arial"/>
          <w:sz w:val="20"/>
          <w:szCs w:val="20"/>
        </w:rPr>
        <w:t>Termination Assistance Period</w:t>
      </w:r>
      <w:r w:rsidR="00EE4183" w:rsidRPr="00576133">
        <w:rPr>
          <w:rFonts w:ascii="Arial" w:hAnsi="Arial" w:cs="Arial"/>
          <w:sz w:val="20"/>
          <w:szCs w:val="20"/>
        </w:rPr>
        <w:t>, Contractor shall provide</w:t>
      </w:r>
      <w:r w:rsidR="00423291" w:rsidRPr="00576133">
        <w:rPr>
          <w:rFonts w:ascii="Arial" w:hAnsi="Arial" w:cs="Arial"/>
          <w:sz w:val="20"/>
          <w:szCs w:val="20"/>
        </w:rPr>
        <w:t>, at the same rates charged immediately before the start of the Termination Assistance Period,</w:t>
      </w:r>
      <w:r w:rsidR="00425D8A" w:rsidRPr="00576133">
        <w:rPr>
          <w:rFonts w:ascii="Arial" w:hAnsi="Arial" w:cs="Arial"/>
          <w:sz w:val="20"/>
          <w:szCs w:val="20"/>
        </w:rPr>
        <w:t xml:space="preserve"> </w:t>
      </w:r>
      <w:r w:rsidR="00EE4183" w:rsidRPr="00576133">
        <w:rPr>
          <w:rFonts w:ascii="Arial" w:hAnsi="Arial" w:cs="Arial"/>
          <w:sz w:val="20"/>
          <w:szCs w:val="20"/>
        </w:rPr>
        <w:t>to the JBE or to its designee (collectively, “</w:t>
      </w:r>
      <w:r w:rsidR="00EE4183" w:rsidRPr="00576133">
        <w:rPr>
          <w:rFonts w:ascii="Arial" w:hAnsi="Arial" w:cs="Arial"/>
          <w:sz w:val="20"/>
          <w:szCs w:val="20"/>
          <w:u w:val="single"/>
        </w:rPr>
        <w:t>Successor</w:t>
      </w:r>
      <w:r w:rsidR="00EE4183" w:rsidRPr="00576133">
        <w:rPr>
          <w:rFonts w:ascii="Arial" w:hAnsi="Arial" w:cs="Arial"/>
          <w:sz w:val="20"/>
          <w:szCs w:val="20"/>
        </w:rPr>
        <w:t xml:space="preserve">”) services reasonably necessary to enable the JBE to obtain from another </w:t>
      </w:r>
      <w:r w:rsidR="00425D8A" w:rsidRPr="00576133">
        <w:rPr>
          <w:rFonts w:ascii="Arial" w:hAnsi="Arial" w:cs="Arial"/>
          <w:sz w:val="20"/>
          <w:szCs w:val="20"/>
        </w:rPr>
        <w:t>c</w:t>
      </w:r>
      <w:r w:rsidR="00EE4183" w:rsidRPr="00576133">
        <w:rPr>
          <w:rFonts w:ascii="Arial" w:hAnsi="Arial" w:cs="Arial"/>
          <w:sz w:val="20"/>
          <w:szCs w:val="20"/>
        </w:rPr>
        <w:t xml:space="preserve">ontractor, or to provide for itself, services to substitute for or replace the </w:t>
      </w:r>
      <w:r w:rsidR="001E09E1" w:rsidRPr="00576133">
        <w:rPr>
          <w:rFonts w:ascii="Arial" w:hAnsi="Arial" w:cs="Arial"/>
          <w:sz w:val="20"/>
          <w:szCs w:val="20"/>
        </w:rPr>
        <w:t>Work</w:t>
      </w:r>
      <w:r w:rsidR="00EE4183" w:rsidRPr="00576133">
        <w:rPr>
          <w:rFonts w:ascii="Arial" w:hAnsi="Arial" w:cs="Arial"/>
          <w:sz w:val="20"/>
          <w:szCs w:val="20"/>
        </w:rPr>
        <w:t xml:space="preserve">, together with all other services to allow the </w:t>
      </w:r>
      <w:r w:rsidR="001E09E1" w:rsidRPr="00576133">
        <w:rPr>
          <w:rFonts w:ascii="Arial" w:hAnsi="Arial" w:cs="Arial"/>
          <w:sz w:val="20"/>
          <w:szCs w:val="20"/>
        </w:rPr>
        <w:t xml:space="preserve">Work </w:t>
      </w:r>
      <w:r w:rsidR="00EE4183" w:rsidRPr="00576133">
        <w:rPr>
          <w:rFonts w:ascii="Arial" w:hAnsi="Arial" w:cs="Arial"/>
          <w:sz w:val="20"/>
          <w:szCs w:val="20"/>
        </w:rPr>
        <w:t xml:space="preserve">to continue without interruption or adverse effect and to facilitate the orderly transfer of the </w:t>
      </w:r>
      <w:r w:rsidR="001E09E1" w:rsidRPr="00576133">
        <w:rPr>
          <w:rFonts w:ascii="Arial" w:hAnsi="Arial" w:cs="Arial"/>
          <w:sz w:val="20"/>
          <w:szCs w:val="20"/>
        </w:rPr>
        <w:t xml:space="preserve">Work </w:t>
      </w:r>
      <w:r w:rsidR="00EE4183" w:rsidRPr="00576133">
        <w:rPr>
          <w:rFonts w:ascii="Arial" w:hAnsi="Arial" w:cs="Arial"/>
          <w:sz w:val="20"/>
          <w:szCs w:val="20"/>
        </w:rPr>
        <w:t>to the Successor (collectively, the “</w:t>
      </w:r>
      <w:r w:rsidR="00EE4183" w:rsidRPr="00576133">
        <w:rPr>
          <w:rFonts w:ascii="Arial" w:hAnsi="Arial" w:cs="Arial"/>
          <w:sz w:val="20"/>
          <w:szCs w:val="20"/>
          <w:u w:val="single"/>
        </w:rPr>
        <w:t>Termination Assistance Services</w:t>
      </w:r>
      <w:r w:rsidR="00EE4183" w:rsidRPr="00576133">
        <w:rPr>
          <w:rFonts w:ascii="Arial" w:hAnsi="Arial" w:cs="Arial"/>
          <w:sz w:val="20"/>
          <w:szCs w:val="20"/>
        </w:rPr>
        <w:t>”).  Termination Assistance Services will be provided to the JBE by Contractor regardless of the reason for termination or expiration. At the JBE’s option and election, the JBE may extend the Termination Assistance Period for an additional six (6) months.</w:t>
      </w:r>
    </w:p>
    <w:p w14:paraId="418AFCAB" w14:textId="77777777" w:rsidR="005E7EF5" w:rsidRDefault="00881FE5" w:rsidP="00881FE5">
      <w:pPr>
        <w:pStyle w:val="Heading4"/>
        <w:numPr>
          <w:ilvl w:val="0"/>
          <w:numId w:val="0"/>
        </w:numPr>
        <w:tabs>
          <w:tab w:val="left" w:pos="720"/>
          <w:tab w:val="left" w:pos="1080"/>
          <w:tab w:val="left" w:pos="1440"/>
          <w:tab w:val="left" w:pos="1800"/>
        </w:tabs>
        <w:spacing w:before="60" w:after="60" w:line="240" w:lineRule="auto"/>
        <w:rPr>
          <w:rFonts w:ascii="Arial" w:hAnsi="Arial" w:cs="Arial"/>
          <w:bCs/>
          <w:iCs/>
          <w:sz w:val="20"/>
          <w:szCs w:val="20"/>
        </w:rPr>
      </w:pPr>
      <w:r>
        <w:rPr>
          <w:rFonts w:ascii="Arial" w:hAnsi="Arial" w:cs="Arial"/>
          <w:b/>
          <w:bCs/>
          <w:sz w:val="20"/>
          <w:szCs w:val="20"/>
        </w:rPr>
        <w:tab/>
        <w:t>8.6</w:t>
      </w:r>
      <w:r>
        <w:rPr>
          <w:rFonts w:ascii="Arial" w:hAnsi="Arial" w:cs="Arial"/>
          <w:b/>
          <w:bCs/>
          <w:sz w:val="20"/>
          <w:szCs w:val="20"/>
        </w:rPr>
        <w:tab/>
      </w:r>
      <w:r>
        <w:rPr>
          <w:rFonts w:ascii="Arial" w:hAnsi="Arial" w:cs="Arial"/>
          <w:b/>
          <w:bCs/>
          <w:sz w:val="20"/>
          <w:szCs w:val="20"/>
        </w:rPr>
        <w:tab/>
      </w:r>
      <w:bookmarkEnd w:id="112"/>
      <w:r w:rsidR="007C3548" w:rsidRPr="00881FE5">
        <w:rPr>
          <w:rFonts w:ascii="Arial" w:hAnsi="Arial" w:cs="Arial"/>
          <w:b/>
          <w:iCs/>
          <w:sz w:val="20"/>
          <w:szCs w:val="20"/>
        </w:rPr>
        <w:t>Survival.</w:t>
      </w:r>
      <w:r w:rsidR="007C3548" w:rsidRPr="00881FE5">
        <w:rPr>
          <w:rFonts w:ascii="Arial" w:hAnsi="Arial" w:cs="Arial"/>
          <w:bCs/>
          <w:iCs/>
          <w:sz w:val="20"/>
          <w:szCs w:val="20"/>
        </w:rPr>
        <w:t xml:space="preserve">  </w:t>
      </w:r>
      <w:bookmarkStart w:id="113" w:name="_Ref23859934"/>
      <w:bookmarkEnd w:id="87"/>
      <w:bookmarkEnd w:id="88"/>
      <w:bookmarkEnd w:id="110"/>
      <w:bookmarkEnd w:id="111"/>
      <w:r w:rsidR="001962EA" w:rsidRPr="00881FE5">
        <w:rPr>
          <w:rFonts w:ascii="Arial" w:hAnsi="Arial" w:cs="Arial"/>
          <w:bCs/>
          <w:iCs/>
          <w:sz w:val="20"/>
          <w:szCs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881FE5">
        <w:rPr>
          <w:rFonts w:ascii="Arial" w:hAnsi="Arial" w:cs="Arial"/>
          <w:bCs/>
          <w:iCs/>
          <w:sz w:val="20"/>
          <w:szCs w:val="20"/>
        </w:rPr>
        <w:t xml:space="preserve">Rights and obligations which by their nature should survive shall remain in effect after termination or expiration of this Agreement, including </w:t>
      </w:r>
      <w:r w:rsidR="00B119AA" w:rsidRPr="00881FE5">
        <w:rPr>
          <w:rFonts w:ascii="Arial" w:hAnsi="Arial" w:cs="Arial"/>
          <w:bCs/>
          <w:iCs/>
          <w:sz w:val="20"/>
          <w:szCs w:val="20"/>
        </w:rPr>
        <w:t>Sections 3</w:t>
      </w:r>
      <w:r w:rsidR="009854E7" w:rsidRPr="00881FE5">
        <w:rPr>
          <w:rFonts w:ascii="Arial" w:hAnsi="Arial" w:cs="Arial"/>
          <w:bCs/>
          <w:iCs/>
          <w:sz w:val="20"/>
          <w:szCs w:val="20"/>
        </w:rPr>
        <w:t xml:space="preserve"> through 10</w:t>
      </w:r>
      <w:r w:rsidR="000E4DF1" w:rsidRPr="00881FE5">
        <w:rPr>
          <w:rFonts w:ascii="Arial" w:hAnsi="Arial" w:cs="Arial"/>
          <w:bCs/>
          <w:iCs/>
          <w:sz w:val="20"/>
          <w:szCs w:val="20"/>
        </w:rPr>
        <w:t xml:space="preserve"> of </w:t>
      </w:r>
      <w:r w:rsidR="000737F4" w:rsidRPr="00881FE5">
        <w:rPr>
          <w:rFonts w:ascii="Arial" w:hAnsi="Arial" w:cs="Arial"/>
          <w:bCs/>
          <w:iCs/>
          <w:sz w:val="20"/>
          <w:szCs w:val="20"/>
        </w:rPr>
        <w:t>the</w:t>
      </w:r>
      <w:r w:rsidR="000E4DF1" w:rsidRPr="00881FE5">
        <w:rPr>
          <w:rFonts w:ascii="Arial" w:hAnsi="Arial" w:cs="Arial"/>
          <w:bCs/>
          <w:iCs/>
          <w:sz w:val="20"/>
          <w:szCs w:val="20"/>
        </w:rPr>
        <w:t>se General Terms and Conditions</w:t>
      </w:r>
      <w:r w:rsidR="00692AC8" w:rsidRPr="00881FE5">
        <w:rPr>
          <w:rFonts w:ascii="Arial" w:hAnsi="Arial" w:cs="Arial"/>
          <w:bCs/>
          <w:iCs/>
          <w:sz w:val="20"/>
          <w:szCs w:val="20"/>
        </w:rPr>
        <w:t>, and Appendix E</w:t>
      </w:r>
      <w:r w:rsidR="00904469" w:rsidRPr="00881FE5">
        <w:rPr>
          <w:rFonts w:ascii="Arial" w:hAnsi="Arial" w:cs="Arial"/>
          <w:bCs/>
          <w:iCs/>
          <w:sz w:val="20"/>
          <w:szCs w:val="20"/>
        </w:rPr>
        <w:t>.</w:t>
      </w:r>
    </w:p>
    <w:p w14:paraId="0796A966" w14:textId="06F76106" w:rsidR="00782B64" w:rsidRPr="005E7EF5" w:rsidRDefault="005E7EF5" w:rsidP="005E7EF5">
      <w:pPr>
        <w:pStyle w:val="Heading4"/>
        <w:numPr>
          <w:ilvl w:val="0"/>
          <w:numId w:val="0"/>
        </w:numPr>
        <w:tabs>
          <w:tab w:val="left" w:pos="720"/>
          <w:tab w:val="left" w:pos="1080"/>
          <w:tab w:val="left" w:pos="1440"/>
          <w:tab w:val="left" w:pos="1800"/>
        </w:tabs>
        <w:spacing w:before="60" w:after="60" w:line="240" w:lineRule="auto"/>
        <w:rPr>
          <w:rFonts w:ascii="Arial" w:hAnsi="Arial" w:cs="Arial"/>
          <w:b/>
          <w:sz w:val="20"/>
          <w:szCs w:val="20"/>
        </w:rPr>
      </w:pPr>
      <w:r>
        <w:rPr>
          <w:rFonts w:ascii="Arial" w:hAnsi="Arial" w:cs="Arial"/>
          <w:bCs/>
          <w:iCs/>
          <w:sz w:val="20"/>
          <w:szCs w:val="20"/>
        </w:rPr>
        <w:tab/>
      </w:r>
      <w:r w:rsidRPr="005E7EF5">
        <w:rPr>
          <w:rFonts w:ascii="Arial" w:hAnsi="Arial" w:cs="Arial"/>
          <w:b/>
          <w:iCs/>
          <w:sz w:val="20"/>
          <w:szCs w:val="20"/>
        </w:rPr>
        <w:t>8.7</w:t>
      </w:r>
      <w:r w:rsidRPr="005E7EF5">
        <w:rPr>
          <w:rFonts w:ascii="Arial" w:hAnsi="Arial" w:cs="Arial"/>
          <w:b/>
          <w:iCs/>
          <w:sz w:val="20"/>
          <w:szCs w:val="20"/>
        </w:rPr>
        <w:tab/>
      </w:r>
      <w:r w:rsidRPr="005E7EF5">
        <w:rPr>
          <w:rFonts w:ascii="Arial" w:hAnsi="Arial" w:cs="Arial"/>
          <w:b/>
          <w:iCs/>
          <w:sz w:val="20"/>
          <w:szCs w:val="20"/>
        </w:rPr>
        <w:tab/>
      </w:r>
      <w:bookmarkStart w:id="114" w:name="_Ref36620306"/>
      <w:bookmarkEnd w:id="113"/>
      <w:r w:rsidR="00782B64" w:rsidRPr="005E7EF5">
        <w:rPr>
          <w:rFonts w:ascii="Arial" w:hAnsi="Arial" w:cs="Arial"/>
          <w:b/>
          <w:iCs/>
          <w:sz w:val="20"/>
          <w:szCs w:val="20"/>
        </w:rPr>
        <w:t>Tax Delinquency.</w:t>
      </w:r>
      <w:r w:rsidR="00782B64" w:rsidRPr="005E7EF5">
        <w:rPr>
          <w:rFonts w:ascii="Arial" w:hAnsi="Arial" w:cs="Arial"/>
          <w:bCs/>
          <w:iCs/>
          <w:sz w:val="20"/>
          <w:szCs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5E7EF5">
        <w:rPr>
          <w:rFonts w:ascii="Arial" w:hAnsi="Arial" w:cs="Arial"/>
          <w:bCs/>
          <w:iCs/>
          <w:sz w:val="20"/>
          <w:szCs w:val="20"/>
        </w:rPr>
        <w:t>8.3</w:t>
      </w:r>
      <w:r w:rsidR="00782B64" w:rsidRPr="005E7EF5">
        <w:rPr>
          <w:rFonts w:ascii="Arial" w:hAnsi="Arial" w:cs="Arial"/>
          <w:bCs/>
          <w:iCs/>
          <w:sz w:val="20"/>
          <w:szCs w:val="20"/>
        </w:rPr>
        <w:t xml:space="preserve"> if (i) Contractor fails to provide the notice required above, or (ii) Contractor is included on either list mentioned above.</w:t>
      </w:r>
      <w:r w:rsidR="00782B64" w:rsidRPr="00AB391C">
        <w:rPr>
          <w:rFonts w:ascii="Arial" w:hAnsi="Arial" w:cs="Arial"/>
          <w:b/>
          <w:i/>
          <w:sz w:val="20"/>
          <w:szCs w:val="20"/>
        </w:rPr>
        <w:t xml:space="preserve">  </w:t>
      </w:r>
    </w:p>
    <w:bookmarkEnd w:id="114"/>
    <w:p w14:paraId="5A27B36E" w14:textId="2E088FED" w:rsidR="00E573E1" w:rsidRPr="0052244B" w:rsidRDefault="0052244B" w:rsidP="0052244B">
      <w:pPr>
        <w:keepNext/>
        <w:spacing w:before="120" w:after="120" w:line="240" w:lineRule="auto"/>
        <w:rPr>
          <w:rFonts w:ascii="Arial" w:hAnsi="Arial" w:cs="Arial"/>
          <w:b/>
          <w:sz w:val="20"/>
          <w:szCs w:val="20"/>
          <w:u w:val="single"/>
        </w:rPr>
      </w:pPr>
      <w:r>
        <w:rPr>
          <w:rFonts w:ascii="Arial" w:hAnsi="Arial" w:cs="Arial"/>
          <w:b/>
          <w:sz w:val="20"/>
          <w:szCs w:val="20"/>
        </w:rPr>
        <w:t>9</w:t>
      </w:r>
      <w:r>
        <w:rPr>
          <w:rFonts w:ascii="Arial" w:hAnsi="Arial" w:cs="Arial"/>
          <w:b/>
          <w:sz w:val="20"/>
          <w:szCs w:val="20"/>
        </w:rPr>
        <w:tab/>
      </w:r>
      <w:r w:rsidR="0044140A" w:rsidRPr="0052244B">
        <w:rPr>
          <w:rFonts w:ascii="Arial" w:hAnsi="Arial" w:cs="Arial"/>
          <w:b/>
          <w:sz w:val="20"/>
          <w:szCs w:val="20"/>
        </w:rPr>
        <w:t>Special Provisions.</w:t>
      </w:r>
      <w:r w:rsidR="00F76EB8" w:rsidRPr="0052244B">
        <w:rPr>
          <w:rFonts w:ascii="Arial" w:hAnsi="Arial" w:cs="Arial"/>
          <w:b/>
          <w:sz w:val="20"/>
          <w:szCs w:val="20"/>
        </w:rPr>
        <w:t xml:space="preserve"> </w:t>
      </w:r>
    </w:p>
    <w:p w14:paraId="401B6CFC" w14:textId="1C1DC605" w:rsidR="00E573E1" w:rsidRPr="00AB391C" w:rsidRDefault="0052244B" w:rsidP="0052244B">
      <w:pPr>
        <w:pStyle w:val="Heading3"/>
        <w:widowControl w:val="0"/>
        <w:spacing w:before="120" w:after="120" w:line="240" w:lineRule="auto"/>
        <w:rPr>
          <w:rFonts w:ascii="Arial" w:hAnsi="Arial" w:cs="Arial"/>
          <w:sz w:val="20"/>
          <w:szCs w:val="20"/>
        </w:rPr>
      </w:pPr>
      <w:r>
        <w:rPr>
          <w:rFonts w:ascii="Arial" w:hAnsi="Arial" w:cs="Arial"/>
          <w:bCs w:val="0"/>
          <w:sz w:val="20"/>
          <w:szCs w:val="20"/>
        </w:rPr>
        <w:tab/>
        <w:t>9.1</w:t>
      </w:r>
      <w:r>
        <w:rPr>
          <w:rFonts w:ascii="Arial" w:hAnsi="Arial" w:cs="Arial"/>
          <w:bCs w:val="0"/>
          <w:sz w:val="20"/>
          <w:szCs w:val="20"/>
        </w:rPr>
        <w:tab/>
      </w:r>
      <w:r w:rsidR="004866E1" w:rsidRPr="00317877">
        <w:rPr>
          <w:rFonts w:ascii="Arial" w:hAnsi="Arial" w:cs="Arial"/>
          <w:bCs w:val="0"/>
          <w:sz w:val="20"/>
          <w:szCs w:val="20"/>
        </w:rPr>
        <w:t xml:space="preserve">Agreements Providing for Compensation of $50,000 or more; Union Activities Restrictions. </w:t>
      </w:r>
      <w:r w:rsidR="004866E1" w:rsidRPr="00AB391C">
        <w:rPr>
          <w:rFonts w:ascii="Arial" w:hAnsi="Arial" w:cs="Arial"/>
          <w:b w:val="0"/>
          <w:sz w:val="20"/>
          <w:szCs w:val="20"/>
        </w:rPr>
        <w:t xml:space="preserve">As required under Government Code sections 16645-16649, if </w:t>
      </w:r>
      <w:r w:rsidR="00F9481E" w:rsidRPr="00AB391C">
        <w:rPr>
          <w:rFonts w:ascii="Arial" w:hAnsi="Arial" w:cs="Arial"/>
          <w:b w:val="0"/>
          <w:sz w:val="20"/>
          <w:szCs w:val="20"/>
        </w:rPr>
        <w:t xml:space="preserve">the Contact Amount is </w:t>
      </w:r>
      <w:r w:rsidR="004866E1" w:rsidRPr="00AB391C">
        <w:rPr>
          <w:rFonts w:ascii="Arial" w:hAnsi="Arial" w:cs="Arial"/>
          <w:b w:val="0"/>
          <w:sz w:val="20"/>
          <w:szCs w:val="20"/>
        </w:rPr>
        <w:t>$50,000 or more</w:t>
      </w:r>
      <w:r w:rsidR="00E85AFF" w:rsidRPr="00AB391C">
        <w:rPr>
          <w:rFonts w:ascii="Arial" w:hAnsi="Arial" w:cs="Arial"/>
          <w:b w:val="0"/>
          <w:sz w:val="20"/>
          <w:szCs w:val="20"/>
        </w:rPr>
        <w:t xml:space="preserve">, Contractor agrees that no </w:t>
      </w:r>
      <w:r w:rsidR="00567D9E" w:rsidRPr="00AB391C">
        <w:rPr>
          <w:rFonts w:ascii="Arial" w:hAnsi="Arial" w:cs="Arial"/>
          <w:b w:val="0"/>
          <w:sz w:val="20"/>
          <w:szCs w:val="20"/>
        </w:rPr>
        <w:t>JBE funds received under this agreement will be used to assist, promote or deter union organizing</w:t>
      </w:r>
      <w:r w:rsidR="00E85AFF" w:rsidRPr="00AB391C">
        <w:rPr>
          <w:rFonts w:ascii="Arial" w:hAnsi="Arial" w:cs="Arial"/>
          <w:b w:val="0"/>
          <w:sz w:val="20"/>
          <w:szCs w:val="20"/>
        </w:rPr>
        <w:t>. I</w:t>
      </w:r>
      <w:r w:rsidR="00567D9E" w:rsidRPr="00AB391C">
        <w:rPr>
          <w:rFonts w:ascii="Arial" w:hAnsi="Arial" w:cs="Arial"/>
          <w:b w:val="0"/>
          <w:sz w:val="20"/>
          <w:szCs w:val="20"/>
        </w:rPr>
        <w:t>f Contractor incurs costs, or makes expenditures to assist, promote or deter union organizing, Contractor will maintain records sufficient to show that no JBE funds were used for those expenditures and no reimbursement from the J</w:t>
      </w:r>
      <w:r w:rsidR="00E85AFF" w:rsidRPr="00AB391C">
        <w:rPr>
          <w:rFonts w:ascii="Arial" w:hAnsi="Arial" w:cs="Arial"/>
          <w:b w:val="0"/>
          <w:sz w:val="20"/>
          <w:szCs w:val="20"/>
        </w:rPr>
        <w:t xml:space="preserve">BE was sought for these costs. </w:t>
      </w:r>
      <w:r w:rsidR="00567D9E" w:rsidRPr="00AB391C">
        <w:rPr>
          <w:rFonts w:ascii="Arial" w:hAnsi="Arial" w:cs="Arial"/>
          <w:b w:val="0"/>
          <w:sz w:val="20"/>
          <w:szCs w:val="20"/>
        </w:rPr>
        <w:t>Contractor will provide those records to the Attorney General upon request.</w:t>
      </w:r>
    </w:p>
    <w:p w14:paraId="27D3142D" w14:textId="1CFD6558" w:rsidR="00317877" w:rsidRDefault="0052244B" w:rsidP="0052244B">
      <w:pPr>
        <w:pStyle w:val="Heading3"/>
        <w:keepNext w:val="0"/>
        <w:widowControl w:val="0"/>
        <w:spacing w:before="120" w:after="120" w:line="240" w:lineRule="auto"/>
        <w:rPr>
          <w:rFonts w:ascii="Arial" w:hAnsi="Arial" w:cs="Arial"/>
          <w:b w:val="0"/>
          <w:sz w:val="20"/>
          <w:szCs w:val="20"/>
        </w:rPr>
        <w:sectPr w:rsidR="00317877" w:rsidSect="003F4858">
          <w:footerReference w:type="default" r:id="rId22"/>
          <w:pgSz w:w="12240" w:h="15840"/>
          <w:pgMar w:top="1152" w:right="1152" w:bottom="1152" w:left="1152" w:header="720" w:footer="720" w:gutter="0"/>
          <w:pgNumType w:start="1"/>
          <w:cols w:space="720"/>
          <w:docGrid w:linePitch="360"/>
        </w:sectPr>
      </w:pPr>
      <w:r>
        <w:rPr>
          <w:rFonts w:ascii="Arial" w:hAnsi="Arial" w:cs="Arial"/>
          <w:bCs w:val="0"/>
          <w:sz w:val="20"/>
          <w:szCs w:val="20"/>
        </w:rPr>
        <w:tab/>
        <w:t>9.2</w:t>
      </w:r>
      <w:r>
        <w:rPr>
          <w:rFonts w:ascii="Arial" w:hAnsi="Arial" w:cs="Arial"/>
          <w:bCs w:val="0"/>
          <w:sz w:val="20"/>
          <w:szCs w:val="20"/>
        </w:rPr>
        <w:tab/>
      </w:r>
      <w:r w:rsidR="004866E1" w:rsidRPr="00317877">
        <w:rPr>
          <w:rFonts w:ascii="Arial" w:hAnsi="Arial" w:cs="Arial"/>
          <w:bCs w:val="0"/>
          <w:sz w:val="20"/>
          <w:szCs w:val="20"/>
        </w:rPr>
        <w:t xml:space="preserve">DVBE </w:t>
      </w:r>
      <w:r w:rsidR="00882369" w:rsidRPr="00317877">
        <w:rPr>
          <w:rFonts w:ascii="Arial" w:hAnsi="Arial" w:cs="Arial"/>
          <w:bCs w:val="0"/>
          <w:sz w:val="20"/>
          <w:szCs w:val="20"/>
        </w:rPr>
        <w:t>Commitment</w:t>
      </w:r>
      <w:r w:rsidR="004866E1" w:rsidRPr="00317877">
        <w:rPr>
          <w:rFonts w:ascii="Arial" w:hAnsi="Arial" w:cs="Arial"/>
          <w:bCs w:val="0"/>
          <w:sz w:val="20"/>
          <w:szCs w:val="20"/>
        </w:rPr>
        <w:t>.</w:t>
      </w:r>
      <w:r w:rsidR="004866E1" w:rsidRPr="00AB391C">
        <w:rPr>
          <w:rFonts w:ascii="Arial" w:hAnsi="Arial" w:cs="Arial"/>
          <w:sz w:val="20"/>
          <w:szCs w:val="20"/>
        </w:rPr>
        <w:t xml:space="preserve"> </w:t>
      </w:r>
      <w:r w:rsidR="00882369" w:rsidRPr="00AB391C">
        <w:rPr>
          <w:rFonts w:ascii="Arial" w:hAnsi="Arial" w:cs="Arial"/>
          <w:b w:val="0"/>
          <w:sz w:val="20"/>
          <w:szCs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w:t>
      </w:r>
      <w:r w:rsidR="00064F4A" w:rsidRPr="00AB391C">
        <w:rPr>
          <w:rFonts w:ascii="Arial" w:hAnsi="Arial" w:cs="Arial"/>
          <w:b w:val="0"/>
          <w:sz w:val="20"/>
          <w:szCs w:val="20"/>
        </w:rPr>
        <w:t>and percentage of work Contractor committed to provide to each DVBE subcontractor and the amount each DVBE</w:t>
      </w:r>
      <w:r w:rsidR="00064F4A" w:rsidRPr="00AB391C">
        <w:rPr>
          <w:rFonts w:ascii="Arial" w:hAnsi="Arial" w:cs="Arial"/>
          <w:sz w:val="20"/>
          <w:szCs w:val="20"/>
        </w:rPr>
        <w:t xml:space="preserve"> </w:t>
      </w:r>
      <w:r w:rsidR="00627D5C" w:rsidRPr="00AB391C">
        <w:rPr>
          <w:rFonts w:ascii="Arial" w:hAnsi="Arial" w:cs="Arial"/>
          <w:b w:val="0"/>
          <w:sz w:val="20"/>
          <w:szCs w:val="20"/>
        </w:rPr>
        <w:t>subc</w:t>
      </w:r>
      <w:r w:rsidR="00882369" w:rsidRPr="00AB391C">
        <w:rPr>
          <w:rFonts w:ascii="Arial" w:hAnsi="Arial" w:cs="Arial"/>
          <w:b w:val="0"/>
          <w:sz w:val="20"/>
          <w:szCs w:val="20"/>
        </w:rPr>
        <w:t>ontractor received under the Agreement; (2) the name and address of each DVBE subcontractor to which Contractor subcontracted work in connection with the Agreement; (3) the amount each DVBE subcontractor received from</w:t>
      </w:r>
      <w:r w:rsidR="00FF6F61">
        <w:rPr>
          <w:rFonts w:ascii="Arial" w:hAnsi="Arial" w:cs="Arial"/>
          <w:b w:val="0"/>
          <w:sz w:val="20"/>
          <w:szCs w:val="20"/>
        </w:rPr>
        <w:t xml:space="preserve"> </w:t>
      </w:r>
      <w:r w:rsidR="00FF6F61" w:rsidRPr="00AB391C">
        <w:rPr>
          <w:rFonts w:ascii="Arial" w:hAnsi="Arial" w:cs="Arial"/>
          <w:b w:val="0"/>
          <w:sz w:val="20"/>
          <w:szCs w:val="20"/>
        </w:rPr>
        <w:t>Contractor in connection with the Agreement; and (4) that all payments under the Agreement have been made to the applicable DVBE subcontractors. Upon request by the JBE, Contractor shall provide proof of payment for the work.</w:t>
      </w:r>
      <w:r w:rsidR="00FF6F61" w:rsidRPr="00AB391C">
        <w:rPr>
          <w:rFonts w:ascii="Arial" w:hAnsi="Arial" w:cs="Arial"/>
          <w:sz w:val="20"/>
          <w:szCs w:val="20"/>
        </w:rPr>
        <w:t xml:space="preserve">  </w:t>
      </w:r>
      <w:r w:rsidR="00FF6F61" w:rsidRPr="00AB391C">
        <w:rPr>
          <w:rFonts w:ascii="Arial" w:hAnsi="Arial" w:cs="Arial"/>
          <w:b w:val="0"/>
          <w:sz w:val="20"/>
          <w:szCs w:val="20"/>
        </w:rPr>
        <w:t xml:space="preserve">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28301B37" w14:textId="22D2D865" w:rsidR="00E573E1" w:rsidRPr="00AB391C" w:rsidRDefault="00FF6F61" w:rsidP="00FF6F61">
      <w:pPr>
        <w:pStyle w:val="Heading3"/>
        <w:keepNext w:val="0"/>
        <w:widowControl w:val="0"/>
        <w:spacing w:before="60" w:line="240" w:lineRule="auto"/>
        <w:rPr>
          <w:rFonts w:ascii="Arial" w:hAnsi="Arial" w:cs="Arial"/>
          <w:b w:val="0"/>
          <w:sz w:val="20"/>
          <w:szCs w:val="20"/>
        </w:rPr>
      </w:pPr>
      <w:r>
        <w:rPr>
          <w:rFonts w:ascii="Arial" w:hAnsi="Arial" w:cs="Arial"/>
          <w:bCs w:val="0"/>
          <w:sz w:val="20"/>
          <w:szCs w:val="20"/>
        </w:rPr>
        <w:lastRenderedPageBreak/>
        <w:tab/>
        <w:t>9.3</w:t>
      </w:r>
      <w:r>
        <w:rPr>
          <w:rFonts w:ascii="Arial" w:hAnsi="Arial" w:cs="Arial"/>
          <w:bCs w:val="0"/>
          <w:sz w:val="20"/>
          <w:szCs w:val="20"/>
        </w:rPr>
        <w:tab/>
      </w:r>
      <w:r w:rsidR="00DF650E" w:rsidRPr="00AF6ED0">
        <w:rPr>
          <w:rFonts w:ascii="Arial" w:hAnsi="Arial" w:cs="Arial"/>
          <w:bCs w:val="0"/>
          <w:sz w:val="20"/>
          <w:szCs w:val="20"/>
        </w:rPr>
        <w:t>Competitively Bid Contracts; Antitrust Claims</w:t>
      </w:r>
      <w:r w:rsidR="00156EB3" w:rsidRPr="00AF6ED0">
        <w:rPr>
          <w:rFonts w:ascii="Arial" w:hAnsi="Arial" w:cs="Arial"/>
          <w:bCs w:val="0"/>
          <w:sz w:val="20"/>
          <w:szCs w:val="20"/>
        </w:rPr>
        <w:t>.</w:t>
      </w:r>
      <w:r w:rsidR="00156EB3" w:rsidRPr="00AB391C">
        <w:rPr>
          <w:rFonts w:ascii="Arial" w:hAnsi="Arial" w:cs="Arial"/>
          <w:sz w:val="20"/>
          <w:szCs w:val="20"/>
        </w:rPr>
        <w:t xml:space="preserve"> </w:t>
      </w:r>
      <w:r w:rsidR="00156EB3" w:rsidRPr="00AB391C">
        <w:rPr>
          <w:rFonts w:ascii="Arial" w:hAnsi="Arial" w:cs="Arial"/>
          <w:b w:val="0"/>
          <w:sz w:val="20"/>
          <w:szCs w:val="20"/>
        </w:rPr>
        <w:t xml:space="preserve">If </w:t>
      </w:r>
      <w:r w:rsidR="00DF650E" w:rsidRPr="00AB391C">
        <w:rPr>
          <w:rFonts w:ascii="Arial" w:hAnsi="Arial" w:cs="Arial"/>
          <w:b w:val="0"/>
          <w:sz w:val="20"/>
          <w:szCs w:val="20"/>
        </w:rPr>
        <w:t xml:space="preserve">this Agreement </w:t>
      </w:r>
      <w:r w:rsidR="00116E17" w:rsidRPr="00AB391C">
        <w:rPr>
          <w:rFonts w:ascii="Arial" w:hAnsi="Arial" w:cs="Arial"/>
          <w:b w:val="0"/>
          <w:sz w:val="20"/>
          <w:szCs w:val="20"/>
        </w:rPr>
        <w:t>resulted from</w:t>
      </w:r>
      <w:r w:rsidR="00DF650E" w:rsidRPr="00AB391C">
        <w:rPr>
          <w:rFonts w:ascii="Arial" w:hAnsi="Arial" w:cs="Arial"/>
          <w:b w:val="0"/>
          <w:sz w:val="20"/>
          <w:szCs w:val="20"/>
        </w:rPr>
        <w:t xml:space="preserve"> a competitive bid, Contractor shall comply with the requirements of </w:t>
      </w:r>
      <w:r w:rsidR="007F51BE" w:rsidRPr="00AB391C">
        <w:rPr>
          <w:rFonts w:ascii="Arial" w:hAnsi="Arial" w:cs="Arial"/>
          <w:b w:val="0"/>
          <w:sz w:val="20"/>
          <w:szCs w:val="20"/>
        </w:rPr>
        <w:t xml:space="preserve">the </w:t>
      </w:r>
      <w:r w:rsidR="00DF650E" w:rsidRPr="00AB391C">
        <w:rPr>
          <w:rFonts w:ascii="Arial" w:hAnsi="Arial" w:cs="Arial"/>
          <w:b w:val="0"/>
          <w:sz w:val="20"/>
          <w:szCs w:val="20"/>
        </w:rPr>
        <w:t>Government Code sections set out below.</w:t>
      </w:r>
    </w:p>
    <w:p w14:paraId="5890DF7A" w14:textId="77777777" w:rsidR="00E573E1" w:rsidRPr="00AB391C" w:rsidRDefault="008D792C" w:rsidP="00882389">
      <w:pPr>
        <w:pStyle w:val="Heading3"/>
        <w:keepNext w:val="0"/>
        <w:widowControl w:val="0"/>
        <w:numPr>
          <w:ilvl w:val="2"/>
          <w:numId w:val="37"/>
        </w:numPr>
        <w:tabs>
          <w:tab w:val="clear" w:pos="1800"/>
          <w:tab w:val="num" w:pos="1080"/>
        </w:tabs>
        <w:spacing w:before="60" w:line="240" w:lineRule="auto"/>
        <w:ind w:firstLine="720"/>
        <w:rPr>
          <w:rFonts w:ascii="Arial" w:hAnsi="Arial" w:cs="Arial"/>
          <w:b w:val="0"/>
          <w:sz w:val="20"/>
          <w:szCs w:val="20"/>
        </w:rPr>
      </w:pPr>
      <w:r w:rsidRPr="00AB391C">
        <w:rPr>
          <w:rFonts w:ascii="Arial" w:hAnsi="Arial" w:cs="Arial"/>
          <w:b w:val="0"/>
          <w:sz w:val="20"/>
          <w:szCs w:val="20"/>
        </w:rPr>
        <w:tab/>
      </w:r>
      <w:r w:rsidR="00DF650E" w:rsidRPr="00AB391C">
        <w:rPr>
          <w:rFonts w:ascii="Arial" w:hAnsi="Arial" w:cs="Arial"/>
          <w:b w:val="0"/>
          <w:sz w:val="20"/>
          <w:szCs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AB391C" w:rsidRDefault="008D792C" w:rsidP="00882389">
      <w:pPr>
        <w:pStyle w:val="Heading3"/>
        <w:keepNext w:val="0"/>
        <w:widowControl w:val="0"/>
        <w:numPr>
          <w:ilvl w:val="2"/>
          <w:numId w:val="37"/>
        </w:numPr>
        <w:tabs>
          <w:tab w:val="clear" w:pos="1800"/>
          <w:tab w:val="num" w:pos="1080"/>
        </w:tabs>
        <w:spacing w:before="60" w:line="240" w:lineRule="auto"/>
        <w:ind w:firstLine="720"/>
        <w:rPr>
          <w:rFonts w:ascii="Arial" w:hAnsi="Arial" w:cs="Arial"/>
          <w:b w:val="0"/>
          <w:sz w:val="20"/>
          <w:szCs w:val="20"/>
        </w:rPr>
      </w:pPr>
      <w:r w:rsidRPr="00AB391C">
        <w:rPr>
          <w:rFonts w:ascii="Arial" w:hAnsi="Arial" w:cs="Arial"/>
          <w:b w:val="0"/>
          <w:sz w:val="20"/>
          <w:szCs w:val="20"/>
        </w:rPr>
        <w:tab/>
      </w:r>
      <w:r w:rsidR="00DF650E" w:rsidRPr="00AB391C">
        <w:rPr>
          <w:rFonts w:ascii="Arial" w:hAnsi="Arial" w:cs="Arial"/>
          <w:b w:val="0"/>
          <w:sz w:val="20"/>
          <w:szCs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AB391C" w:rsidRDefault="008D792C" w:rsidP="00882389">
      <w:pPr>
        <w:pStyle w:val="Heading3"/>
        <w:keepNext w:val="0"/>
        <w:widowControl w:val="0"/>
        <w:numPr>
          <w:ilvl w:val="2"/>
          <w:numId w:val="37"/>
        </w:numPr>
        <w:tabs>
          <w:tab w:val="clear" w:pos="1800"/>
          <w:tab w:val="num" w:pos="1080"/>
        </w:tabs>
        <w:spacing w:before="60" w:line="240" w:lineRule="auto"/>
        <w:ind w:firstLine="720"/>
        <w:rPr>
          <w:rFonts w:ascii="Arial" w:hAnsi="Arial" w:cs="Arial"/>
          <w:b w:val="0"/>
          <w:sz w:val="20"/>
          <w:szCs w:val="20"/>
        </w:rPr>
      </w:pPr>
      <w:r w:rsidRPr="00AB391C">
        <w:rPr>
          <w:rFonts w:ascii="Arial" w:hAnsi="Arial" w:cs="Arial"/>
          <w:b w:val="0"/>
          <w:sz w:val="20"/>
          <w:szCs w:val="20"/>
        </w:rPr>
        <w:tab/>
      </w:r>
      <w:r w:rsidR="00DF650E" w:rsidRPr="00AB391C">
        <w:rPr>
          <w:rFonts w:ascii="Arial" w:hAnsi="Arial" w:cs="Arial"/>
          <w:b w:val="0"/>
          <w:sz w:val="20"/>
          <w:szCs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689E7FA6" w14:textId="7E1A4FD9" w:rsidR="00D013BA" w:rsidRPr="00AB391C" w:rsidRDefault="00D013BA" w:rsidP="0050712E">
      <w:pPr>
        <w:spacing w:after="60" w:line="240" w:lineRule="auto"/>
        <w:ind w:firstLine="720"/>
        <w:rPr>
          <w:rFonts w:ascii="Arial" w:hAnsi="Arial" w:cs="Arial"/>
          <w:sz w:val="20"/>
          <w:szCs w:val="20"/>
        </w:rPr>
      </w:pPr>
      <w:r w:rsidRPr="00DA1CE7">
        <w:rPr>
          <w:rFonts w:ascii="Arial" w:hAnsi="Arial" w:cs="Arial"/>
          <w:b/>
          <w:bCs/>
          <w:sz w:val="20"/>
          <w:szCs w:val="20"/>
        </w:rPr>
        <w:t>9.</w:t>
      </w:r>
      <w:r w:rsidR="00922150">
        <w:rPr>
          <w:rFonts w:ascii="Arial" w:hAnsi="Arial" w:cs="Arial"/>
          <w:b/>
          <w:bCs/>
          <w:sz w:val="20"/>
          <w:szCs w:val="20"/>
        </w:rPr>
        <w:t>4</w:t>
      </w:r>
      <w:r w:rsidRPr="00DA1CE7">
        <w:rPr>
          <w:rFonts w:ascii="Arial" w:hAnsi="Arial" w:cs="Arial"/>
          <w:b/>
          <w:bCs/>
          <w:sz w:val="20"/>
          <w:szCs w:val="20"/>
        </w:rPr>
        <w:tab/>
        <w:t>Equipment Purchases.</w:t>
      </w:r>
      <w:r w:rsidRPr="00AB391C">
        <w:rPr>
          <w:rFonts w:ascii="Arial" w:hAnsi="Arial" w:cs="Arial"/>
          <w:sz w:val="20"/>
          <w:szCs w:val="20"/>
        </w:rPr>
        <w:t xml:space="preserve">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445E6B06" w:rsidR="003A5F64" w:rsidRPr="00AB391C" w:rsidRDefault="000B72B1" w:rsidP="00CE3831">
      <w:pPr>
        <w:spacing w:line="240" w:lineRule="auto"/>
        <w:ind w:firstLine="720"/>
        <w:rPr>
          <w:rFonts w:ascii="Arial" w:hAnsi="Arial" w:cs="Arial"/>
          <w:sz w:val="20"/>
          <w:szCs w:val="20"/>
        </w:rPr>
      </w:pPr>
      <w:r w:rsidRPr="00C067A6">
        <w:rPr>
          <w:rFonts w:ascii="Arial" w:hAnsi="Arial" w:cs="Arial"/>
          <w:b/>
          <w:bCs/>
          <w:sz w:val="20"/>
          <w:szCs w:val="20"/>
        </w:rPr>
        <w:t>9.</w:t>
      </w:r>
      <w:r w:rsidR="00C067A6" w:rsidRPr="00C067A6">
        <w:rPr>
          <w:rFonts w:ascii="Arial" w:hAnsi="Arial" w:cs="Arial"/>
          <w:b/>
          <w:bCs/>
          <w:sz w:val="20"/>
          <w:szCs w:val="20"/>
        </w:rPr>
        <w:t>5</w:t>
      </w:r>
      <w:r w:rsidRPr="00C067A6">
        <w:rPr>
          <w:rFonts w:ascii="Arial" w:hAnsi="Arial" w:cs="Arial"/>
          <w:b/>
          <w:bCs/>
          <w:sz w:val="20"/>
          <w:szCs w:val="20"/>
        </w:rPr>
        <w:tab/>
        <w:t>Small Business Preference Contract Clause</w:t>
      </w:r>
      <w:r w:rsidR="0050712E" w:rsidRPr="00C067A6">
        <w:rPr>
          <w:rFonts w:ascii="Arial" w:hAnsi="Arial" w:cs="Arial"/>
          <w:b/>
          <w:bCs/>
          <w:sz w:val="20"/>
          <w:szCs w:val="20"/>
        </w:rPr>
        <w:t>.</w:t>
      </w:r>
      <w:r w:rsidR="0050712E" w:rsidRPr="00AB391C">
        <w:rPr>
          <w:rFonts w:ascii="Arial" w:hAnsi="Arial" w:cs="Arial"/>
          <w:sz w:val="20"/>
          <w:szCs w:val="20"/>
          <w:u w:val="single"/>
        </w:rPr>
        <w:t xml:space="preserve"> </w:t>
      </w:r>
      <w:r w:rsidR="003A5F64" w:rsidRPr="00AB391C">
        <w:rPr>
          <w:rFonts w:ascii="Arial" w:hAnsi="Arial" w:cs="Arial"/>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DBE4DCC" w14:textId="0F5FB99D" w:rsidR="00E573E1" w:rsidRPr="008D0EFC" w:rsidRDefault="008D0EFC" w:rsidP="008D0EFC">
      <w:pPr>
        <w:widowControl w:val="0"/>
        <w:spacing w:before="120" w:after="120" w:line="240" w:lineRule="auto"/>
        <w:rPr>
          <w:rFonts w:ascii="Arial" w:hAnsi="Arial" w:cs="Arial"/>
          <w:b/>
          <w:sz w:val="20"/>
          <w:szCs w:val="20"/>
          <w:u w:val="single"/>
        </w:rPr>
      </w:pPr>
      <w:r>
        <w:rPr>
          <w:rFonts w:ascii="Arial" w:hAnsi="Arial" w:cs="Arial"/>
          <w:b/>
          <w:sz w:val="20"/>
          <w:szCs w:val="20"/>
        </w:rPr>
        <w:t>10</w:t>
      </w:r>
      <w:r>
        <w:rPr>
          <w:rFonts w:ascii="Arial" w:hAnsi="Arial" w:cs="Arial"/>
          <w:b/>
          <w:sz w:val="20"/>
          <w:szCs w:val="20"/>
        </w:rPr>
        <w:tab/>
      </w:r>
      <w:r w:rsidR="00094526" w:rsidRPr="008D0EFC">
        <w:rPr>
          <w:rFonts w:ascii="Arial" w:hAnsi="Arial" w:cs="Arial"/>
          <w:b/>
          <w:sz w:val="20"/>
          <w:szCs w:val="20"/>
        </w:rPr>
        <w:t>General</w:t>
      </w:r>
      <w:r w:rsidR="00EE4183" w:rsidRPr="008D0EFC">
        <w:rPr>
          <w:rFonts w:ascii="Arial" w:hAnsi="Arial" w:cs="Arial"/>
          <w:b/>
          <w:sz w:val="20"/>
          <w:szCs w:val="20"/>
        </w:rPr>
        <w:t>.</w:t>
      </w:r>
    </w:p>
    <w:p w14:paraId="48BB6FBD" w14:textId="77777777" w:rsidR="004203E7" w:rsidRPr="00AB391C" w:rsidRDefault="00F77F5F" w:rsidP="00E266EA">
      <w:pPr>
        <w:pStyle w:val="Heading2"/>
        <w:keepNext w:val="0"/>
        <w:widowControl w:val="0"/>
        <w:spacing w:before="120" w:after="120" w:line="240" w:lineRule="auto"/>
        <w:ind w:firstLine="720"/>
        <w:rPr>
          <w:rFonts w:ascii="Arial" w:hAnsi="Arial" w:cs="Arial"/>
          <w:b w:val="0"/>
          <w:i w:val="0"/>
          <w:sz w:val="20"/>
          <w:szCs w:val="20"/>
        </w:rPr>
      </w:pPr>
      <w:r w:rsidRPr="00BE3710">
        <w:rPr>
          <w:rFonts w:ascii="Arial" w:hAnsi="Arial" w:cs="Arial"/>
          <w:bCs w:val="0"/>
          <w:i w:val="0"/>
          <w:sz w:val="20"/>
          <w:szCs w:val="20"/>
        </w:rPr>
        <w:t>10</w:t>
      </w:r>
      <w:r w:rsidR="00C80E5B" w:rsidRPr="00BE3710">
        <w:rPr>
          <w:rFonts w:ascii="Arial" w:hAnsi="Arial" w:cs="Arial"/>
          <w:bCs w:val="0"/>
          <w:i w:val="0"/>
          <w:sz w:val="20"/>
          <w:szCs w:val="20"/>
        </w:rPr>
        <w:t>.1</w:t>
      </w:r>
      <w:r w:rsidR="00C80E5B" w:rsidRPr="00AB391C">
        <w:rPr>
          <w:rFonts w:ascii="Arial" w:hAnsi="Arial" w:cs="Arial"/>
          <w:sz w:val="20"/>
          <w:szCs w:val="20"/>
        </w:rPr>
        <w:tab/>
      </w:r>
      <w:r w:rsidR="00EE4183" w:rsidRPr="00B259E8">
        <w:rPr>
          <w:rFonts w:ascii="Arial" w:hAnsi="Arial" w:cs="Arial"/>
          <w:bCs w:val="0"/>
          <w:i w:val="0"/>
          <w:sz w:val="20"/>
          <w:szCs w:val="20"/>
        </w:rPr>
        <w:t>Audits.</w:t>
      </w:r>
      <w:bookmarkStart w:id="115" w:name="_Ref23588853"/>
      <w:r w:rsidR="000C1C4C" w:rsidRPr="00AB391C">
        <w:rPr>
          <w:rFonts w:ascii="Arial" w:hAnsi="Arial" w:cs="Arial"/>
          <w:b w:val="0"/>
          <w:i w:val="0"/>
          <w:sz w:val="20"/>
          <w:szCs w:val="20"/>
        </w:rPr>
        <w:t xml:space="preserve"> </w:t>
      </w:r>
      <w:r w:rsidR="00EE4183" w:rsidRPr="00AB391C">
        <w:rPr>
          <w:rFonts w:ascii="Arial" w:hAnsi="Arial" w:cs="Arial"/>
          <w:b w:val="0"/>
          <w:i w:val="0"/>
          <w:sz w:val="20"/>
          <w:szCs w:val="20"/>
        </w:rPr>
        <w:t>Contractor shall allow the JBE and its designees to review and audit Contractor’s documents and rec</w:t>
      </w:r>
      <w:r w:rsidR="003175B6" w:rsidRPr="00AB391C">
        <w:rPr>
          <w:rFonts w:ascii="Arial" w:hAnsi="Arial" w:cs="Arial"/>
          <w:b w:val="0"/>
          <w:i w:val="0"/>
          <w:sz w:val="20"/>
          <w:szCs w:val="20"/>
        </w:rPr>
        <w:t>ords relating to this Agreement, and</w:t>
      </w:r>
      <w:r w:rsidR="00EE4183" w:rsidRPr="00AB391C">
        <w:rPr>
          <w:rFonts w:ascii="Arial" w:hAnsi="Arial" w:cs="Arial"/>
          <w:b w:val="0"/>
          <w:i w:val="0"/>
          <w:sz w:val="20"/>
          <w:szCs w:val="20"/>
        </w:rPr>
        <w:t xml:space="preserve"> </w:t>
      </w:r>
      <w:r w:rsidR="003175B6" w:rsidRPr="00AB391C">
        <w:rPr>
          <w:rFonts w:ascii="Arial" w:hAnsi="Arial" w:cs="Arial"/>
          <w:b w:val="0"/>
          <w:i w:val="0"/>
          <w:sz w:val="20"/>
          <w:szCs w:val="20"/>
        </w:rPr>
        <w:t xml:space="preserve">Contractor shall retain such documents and records for a period of four years following final payment under this Agreement. </w:t>
      </w:r>
      <w:r w:rsidR="00EE4183" w:rsidRPr="00AB391C">
        <w:rPr>
          <w:rFonts w:ascii="Arial" w:hAnsi="Arial" w:cs="Arial"/>
          <w:b w:val="0"/>
          <w:i w:val="0"/>
          <w:sz w:val="20"/>
          <w:szCs w:val="20"/>
        </w:rPr>
        <w:t>Contractor shall correct errors and deficiencies by the 20th day of the month following the review or audit.</w:t>
      </w:r>
      <w:bookmarkStart w:id="116" w:name="_Ref37060170"/>
      <w:bookmarkStart w:id="117" w:name="_Toc57173691"/>
      <w:bookmarkStart w:id="118" w:name="_Ref66680387"/>
      <w:bookmarkEnd w:id="115"/>
      <w:r w:rsidR="00EE4183" w:rsidRPr="00AB391C">
        <w:rPr>
          <w:rFonts w:ascii="Arial" w:hAnsi="Arial" w:cs="Arial"/>
          <w:b w:val="0"/>
          <w:i w:val="0"/>
          <w:sz w:val="20"/>
          <w:szCs w:val="20"/>
        </w:rPr>
        <w:t xml:space="preserve"> </w:t>
      </w:r>
      <w:bookmarkEnd w:id="116"/>
      <w:bookmarkEnd w:id="117"/>
      <w:r w:rsidR="00EE4183" w:rsidRPr="00AB391C">
        <w:rPr>
          <w:rFonts w:ascii="Arial" w:hAnsi="Arial" w:cs="Arial"/>
          <w:b w:val="0"/>
          <w:i w:val="0"/>
          <w:sz w:val="20"/>
          <w:szCs w:val="20"/>
        </w:rPr>
        <w:t xml:space="preserve">Contractor shall provide to the </w:t>
      </w:r>
      <w:r w:rsidR="001A3ECF" w:rsidRPr="00AB391C">
        <w:rPr>
          <w:rFonts w:ascii="Arial" w:hAnsi="Arial" w:cs="Arial"/>
          <w:b w:val="0"/>
          <w:i w:val="0"/>
          <w:sz w:val="20"/>
          <w:szCs w:val="20"/>
        </w:rPr>
        <w:t>Judicial Branch Entities</w:t>
      </w:r>
      <w:r w:rsidR="00EE4183" w:rsidRPr="00AB391C">
        <w:rPr>
          <w:rFonts w:ascii="Arial" w:hAnsi="Arial" w:cs="Arial"/>
          <w:b w:val="0"/>
          <w:i w:val="0"/>
          <w:sz w:val="20"/>
          <w:szCs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AB391C">
        <w:rPr>
          <w:rFonts w:ascii="Arial" w:hAnsi="Arial" w:cs="Arial"/>
          <w:b w:val="0"/>
          <w:i w:val="0"/>
          <w:sz w:val="20"/>
          <w:szCs w:val="20"/>
        </w:rPr>
        <w:noBreakHyphen/>
        <w:t xml:space="preserve">related equipment and duplicating services as the </w:t>
      </w:r>
      <w:r w:rsidR="001A3ECF" w:rsidRPr="00AB391C">
        <w:rPr>
          <w:rFonts w:ascii="Arial" w:hAnsi="Arial" w:cs="Arial"/>
          <w:b w:val="0"/>
          <w:i w:val="0"/>
          <w:sz w:val="20"/>
          <w:szCs w:val="20"/>
        </w:rPr>
        <w:t>Judicial Branch Entities</w:t>
      </w:r>
      <w:r w:rsidR="00EE4183" w:rsidRPr="00AB391C">
        <w:rPr>
          <w:rFonts w:ascii="Arial" w:hAnsi="Arial" w:cs="Arial"/>
          <w:b w:val="0"/>
          <w:i w:val="0"/>
          <w:sz w:val="20"/>
          <w:szCs w:val="20"/>
        </w:rPr>
        <w:t xml:space="preserve"> or such JBE Contractors may reasonably require to perform the audi</w:t>
      </w:r>
      <w:r w:rsidR="00CE1DF2" w:rsidRPr="00AB391C">
        <w:rPr>
          <w:rFonts w:ascii="Arial" w:hAnsi="Arial" w:cs="Arial"/>
          <w:b w:val="0"/>
          <w:i w:val="0"/>
          <w:sz w:val="20"/>
          <w:szCs w:val="20"/>
        </w:rPr>
        <w:t>ts described in this Section</w:t>
      </w:r>
      <w:r w:rsidR="00EE4183" w:rsidRPr="00AB391C">
        <w:rPr>
          <w:rFonts w:ascii="Arial" w:hAnsi="Arial" w:cs="Arial"/>
          <w:b w:val="0"/>
          <w:i w:val="0"/>
          <w:sz w:val="20"/>
          <w:szCs w:val="20"/>
        </w:rPr>
        <w:t>.</w:t>
      </w:r>
      <w:bookmarkEnd w:id="118"/>
      <w:r w:rsidR="003175B6" w:rsidRPr="00AB391C">
        <w:rPr>
          <w:rFonts w:ascii="Arial" w:hAnsi="Arial" w:cs="Arial"/>
          <w:b w:val="0"/>
          <w:i w:val="0"/>
          <w:sz w:val="20"/>
          <w:szCs w:val="20"/>
        </w:rPr>
        <w:t xml:space="preserve">  </w:t>
      </w:r>
      <w:r w:rsidR="00A167FE" w:rsidRPr="00AB391C">
        <w:rPr>
          <w:rFonts w:ascii="Arial" w:hAnsi="Arial" w:cs="Arial"/>
          <w:b w:val="0"/>
          <w:i w:val="0"/>
          <w:sz w:val="20"/>
          <w:szCs w:val="20"/>
        </w:rPr>
        <w:t>Without limiting the foregoing, this Agreement is subject to examinations and audit by the State Auditor for a period three years after final payment.</w:t>
      </w:r>
      <w:r w:rsidR="003175B6" w:rsidRPr="00AB391C">
        <w:rPr>
          <w:rFonts w:ascii="Arial" w:hAnsi="Arial" w:cs="Arial"/>
          <w:b w:val="0"/>
          <w:i w:val="0"/>
          <w:sz w:val="20"/>
          <w:szCs w:val="20"/>
        </w:rPr>
        <w:t xml:space="preserve"> </w:t>
      </w:r>
    </w:p>
    <w:p w14:paraId="59BA7D53" w14:textId="733FA95E" w:rsidR="004203E7" w:rsidRDefault="004203E7" w:rsidP="00E266EA">
      <w:pPr>
        <w:pStyle w:val="Heading2"/>
        <w:keepNext w:val="0"/>
        <w:widowControl w:val="0"/>
        <w:spacing w:before="120" w:after="120" w:line="240" w:lineRule="auto"/>
        <w:ind w:firstLine="720"/>
        <w:rPr>
          <w:rFonts w:ascii="Arial" w:hAnsi="Arial" w:cs="Arial"/>
          <w:b w:val="0"/>
          <w:i w:val="0"/>
          <w:sz w:val="20"/>
          <w:szCs w:val="20"/>
        </w:rPr>
      </w:pPr>
      <w:r w:rsidRPr="00BE3710">
        <w:rPr>
          <w:rFonts w:ascii="Arial" w:hAnsi="Arial" w:cs="Arial"/>
          <w:bCs w:val="0"/>
          <w:i w:val="0"/>
          <w:sz w:val="20"/>
          <w:szCs w:val="20"/>
        </w:rPr>
        <w:t>10.2</w:t>
      </w:r>
      <w:r w:rsidRPr="00AB391C">
        <w:rPr>
          <w:rFonts w:ascii="Arial" w:hAnsi="Arial" w:cs="Arial"/>
          <w:b w:val="0"/>
          <w:i w:val="0"/>
          <w:sz w:val="20"/>
          <w:szCs w:val="20"/>
        </w:rPr>
        <w:tab/>
      </w:r>
      <w:r w:rsidR="00444D7D" w:rsidRPr="00B259E8">
        <w:rPr>
          <w:rFonts w:ascii="Arial" w:hAnsi="Arial" w:cs="Arial"/>
          <w:bCs w:val="0"/>
          <w:i w:val="0"/>
          <w:sz w:val="20"/>
          <w:szCs w:val="20"/>
        </w:rPr>
        <w:t>R</w:t>
      </w:r>
      <w:r w:rsidR="00873C10" w:rsidRPr="00B259E8">
        <w:rPr>
          <w:rFonts w:ascii="Arial" w:hAnsi="Arial" w:cs="Arial"/>
          <w:bCs w:val="0"/>
          <w:i w:val="0"/>
          <w:sz w:val="20"/>
          <w:szCs w:val="20"/>
        </w:rPr>
        <w:t>eferences.</w:t>
      </w:r>
      <w:r w:rsidR="00873C10" w:rsidRPr="00AB391C">
        <w:rPr>
          <w:rFonts w:ascii="Arial" w:hAnsi="Arial" w:cs="Arial"/>
          <w:b w:val="0"/>
          <w:i w:val="0"/>
          <w:sz w:val="20"/>
          <w:szCs w:val="20"/>
        </w:rPr>
        <w:t xml:space="preserve">  In </w:t>
      </w:r>
      <w:r w:rsidR="00B818E8" w:rsidRPr="00AB391C">
        <w:rPr>
          <w:rFonts w:ascii="Arial" w:hAnsi="Arial" w:cs="Arial"/>
          <w:b w:val="0"/>
          <w:i w:val="0"/>
          <w:sz w:val="20"/>
          <w:szCs w:val="20"/>
        </w:rPr>
        <w:t xml:space="preserve">this Agreement and the </w:t>
      </w:r>
      <w:r w:rsidR="00F71A23" w:rsidRPr="00AB391C">
        <w:rPr>
          <w:rFonts w:ascii="Arial" w:hAnsi="Arial" w:cs="Arial"/>
          <w:b w:val="0"/>
          <w:i w:val="0"/>
          <w:sz w:val="20"/>
          <w:szCs w:val="20"/>
        </w:rPr>
        <w:t>Appendixes</w:t>
      </w:r>
      <w:r w:rsidR="00B818E8" w:rsidRPr="00AB391C">
        <w:rPr>
          <w:rFonts w:ascii="Arial" w:hAnsi="Arial" w:cs="Arial"/>
          <w:b w:val="0"/>
          <w:i w:val="0"/>
          <w:sz w:val="20"/>
          <w:szCs w:val="20"/>
        </w:rPr>
        <w:t xml:space="preserve">: (a) </w:t>
      </w:r>
      <w:r w:rsidR="00873C10" w:rsidRPr="00AB391C">
        <w:rPr>
          <w:rFonts w:ascii="Arial" w:hAnsi="Arial" w:cs="Arial"/>
          <w:b w:val="0"/>
          <w:i w:val="0"/>
          <w:sz w:val="20"/>
          <w:szCs w:val="20"/>
        </w:rPr>
        <w:t xml:space="preserve">the </w:t>
      </w:r>
      <w:r w:rsidR="00F71A23" w:rsidRPr="00AB391C">
        <w:rPr>
          <w:rFonts w:ascii="Arial" w:hAnsi="Arial" w:cs="Arial"/>
          <w:b w:val="0"/>
          <w:i w:val="0"/>
          <w:sz w:val="20"/>
          <w:szCs w:val="20"/>
        </w:rPr>
        <w:t xml:space="preserve">Appendixes </w:t>
      </w:r>
      <w:r w:rsidR="00873C10" w:rsidRPr="00AB391C">
        <w:rPr>
          <w:rFonts w:ascii="Arial" w:hAnsi="Arial" w:cs="Arial"/>
          <w:b w:val="0"/>
          <w:i w:val="0"/>
          <w:sz w:val="20"/>
          <w:szCs w:val="20"/>
        </w:rPr>
        <w:t xml:space="preserve">shall be incorporated into and deemed part of this Agreement and all references to this Agreement shall include the </w:t>
      </w:r>
      <w:r w:rsidR="00F71A23" w:rsidRPr="00AB391C">
        <w:rPr>
          <w:rFonts w:ascii="Arial" w:hAnsi="Arial" w:cs="Arial"/>
          <w:b w:val="0"/>
          <w:i w:val="0"/>
          <w:sz w:val="20"/>
          <w:szCs w:val="20"/>
        </w:rPr>
        <w:t>Appendixes</w:t>
      </w:r>
      <w:r w:rsidR="00EA3E71" w:rsidRPr="00AB391C">
        <w:rPr>
          <w:rFonts w:ascii="Arial" w:hAnsi="Arial" w:cs="Arial"/>
          <w:b w:val="0"/>
          <w:i w:val="0"/>
          <w:sz w:val="20"/>
          <w:szCs w:val="20"/>
        </w:rPr>
        <w:t>; (</w:t>
      </w:r>
      <w:r w:rsidR="005F1139" w:rsidRPr="00AB391C">
        <w:rPr>
          <w:rFonts w:ascii="Arial" w:hAnsi="Arial" w:cs="Arial"/>
          <w:b w:val="0"/>
          <w:i w:val="0"/>
          <w:sz w:val="20"/>
          <w:szCs w:val="20"/>
        </w:rPr>
        <w:t>b</w:t>
      </w:r>
      <w:r w:rsidR="00B818E8" w:rsidRPr="00AB391C">
        <w:rPr>
          <w:rFonts w:ascii="Arial" w:hAnsi="Arial" w:cs="Arial"/>
          <w:b w:val="0"/>
          <w:i w:val="0"/>
          <w:sz w:val="20"/>
          <w:szCs w:val="20"/>
        </w:rPr>
        <w:t>)</w:t>
      </w:r>
      <w:r w:rsidR="00EA3E71" w:rsidRPr="00AB391C">
        <w:rPr>
          <w:rFonts w:ascii="Arial" w:hAnsi="Arial" w:cs="Arial"/>
          <w:b w:val="0"/>
          <w:i w:val="0"/>
          <w:sz w:val="20"/>
          <w:szCs w:val="20"/>
        </w:rPr>
        <w:t xml:space="preserve"> </w:t>
      </w:r>
      <w:r w:rsidR="00EA3E71" w:rsidRPr="00AB391C">
        <w:rPr>
          <w:rFonts w:ascii="Arial" w:hAnsi="Arial" w:cs="Arial"/>
          <w:b w:val="0"/>
          <w:i w:val="0"/>
          <w:spacing w:val="-2"/>
          <w:sz w:val="20"/>
          <w:szCs w:val="20"/>
        </w:rPr>
        <w:t>the Article and Section headings are for reference and convenience</w:t>
      </w:r>
      <w:r w:rsidR="00EA3E71" w:rsidRPr="00AB391C">
        <w:rPr>
          <w:rFonts w:ascii="Arial" w:hAnsi="Arial" w:cs="Arial"/>
          <w:b w:val="0"/>
          <w:i w:val="0"/>
          <w:sz w:val="20"/>
          <w:szCs w:val="20"/>
        </w:rPr>
        <w:t xml:space="preserve"> only and shall not be considered in the interp</w:t>
      </w:r>
      <w:r w:rsidR="008C68CA" w:rsidRPr="00AB391C">
        <w:rPr>
          <w:rFonts w:ascii="Arial" w:hAnsi="Arial" w:cs="Arial"/>
          <w:b w:val="0"/>
          <w:i w:val="0"/>
          <w:sz w:val="20"/>
          <w:szCs w:val="20"/>
        </w:rPr>
        <w:t xml:space="preserve">retation of this Agreement; </w:t>
      </w:r>
      <w:r w:rsidR="00B818E8" w:rsidRPr="00AB391C">
        <w:rPr>
          <w:rFonts w:ascii="Arial" w:hAnsi="Arial" w:cs="Arial"/>
          <w:b w:val="0"/>
          <w:i w:val="0"/>
          <w:sz w:val="20"/>
          <w:szCs w:val="20"/>
        </w:rPr>
        <w:t>(</w:t>
      </w:r>
      <w:r w:rsidR="005F1139" w:rsidRPr="00AB391C">
        <w:rPr>
          <w:rFonts w:ascii="Arial" w:hAnsi="Arial" w:cs="Arial"/>
          <w:b w:val="0"/>
          <w:i w:val="0"/>
          <w:sz w:val="20"/>
          <w:szCs w:val="20"/>
        </w:rPr>
        <w:t>c</w:t>
      </w:r>
      <w:r w:rsidR="00B818E8" w:rsidRPr="00AB391C">
        <w:rPr>
          <w:rFonts w:ascii="Arial" w:hAnsi="Arial" w:cs="Arial"/>
          <w:b w:val="0"/>
          <w:i w:val="0"/>
          <w:sz w:val="20"/>
          <w:szCs w:val="20"/>
        </w:rPr>
        <w:t xml:space="preserve">) </w:t>
      </w:r>
      <w:r w:rsidR="00873C10" w:rsidRPr="00AB391C">
        <w:rPr>
          <w:rFonts w:ascii="Arial" w:hAnsi="Arial" w:cs="Arial"/>
          <w:b w:val="0"/>
          <w:i w:val="0"/>
          <w:sz w:val="20"/>
          <w:szCs w:val="20"/>
        </w:rPr>
        <w:t xml:space="preserve">references to and mentions of the word “including” or the phrase “e.g.” means </w:t>
      </w:r>
      <w:r w:rsidR="008C68CA" w:rsidRPr="00AB391C">
        <w:rPr>
          <w:rFonts w:ascii="Arial" w:hAnsi="Arial" w:cs="Arial"/>
          <w:b w:val="0"/>
          <w:i w:val="0"/>
          <w:sz w:val="20"/>
          <w:szCs w:val="20"/>
        </w:rPr>
        <w:t>“including, without limitation</w:t>
      </w:r>
      <w:r w:rsidR="00873C10" w:rsidRPr="00AB391C">
        <w:rPr>
          <w:rFonts w:ascii="Arial" w:hAnsi="Arial" w:cs="Arial"/>
          <w:b w:val="0"/>
          <w:i w:val="0"/>
          <w:sz w:val="20"/>
          <w:szCs w:val="20"/>
        </w:rPr>
        <w:t>”</w:t>
      </w:r>
      <w:r w:rsidR="008C68CA" w:rsidRPr="00AB391C">
        <w:rPr>
          <w:rFonts w:ascii="Arial" w:hAnsi="Arial" w:cs="Arial"/>
          <w:b w:val="0"/>
          <w:i w:val="0"/>
          <w:sz w:val="20"/>
          <w:szCs w:val="20"/>
        </w:rPr>
        <w:t xml:space="preserve"> and (</w:t>
      </w:r>
      <w:r w:rsidR="005F1139" w:rsidRPr="00AB391C">
        <w:rPr>
          <w:rFonts w:ascii="Arial" w:hAnsi="Arial" w:cs="Arial"/>
          <w:b w:val="0"/>
          <w:i w:val="0"/>
          <w:sz w:val="20"/>
          <w:szCs w:val="20"/>
        </w:rPr>
        <w:t>d</w:t>
      </w:r>
      <w:r w:rsidR="008C68CA" w:rsidRPr="00AB391C">
        <w:rPr>
          <w:rFonts w:ascii="Arial" w:hAnsi="Arial" w:cs="Arial"/>
          <w:b w:val="0"/>
          <w:i w:val="0"/>
          <w:sz w:val="20"/>
          <w:szCs w:val="20"/>
        </w:rPr>
        <w:t>) unless specifically stated to the contrary, all references to days herein shall be deemed to refer to calendar days</w:t>
      </w:r>
      <w:r w:rsidR="005F1139" w:rsidRPr="00AB391C">
        <w:rPr>
          <w:rFonts w:ascii="Arial" w:hAnsi="Arial" w:cs="Arial"/>
          <w:b w:val="0"/>
          <w:i w:val="0"/>
          <w:sz w:val="20"/>
          <w:szCs w:val="20"/>
        </w:rPr>
        <w:t>.</w:t>
      </w:r>
      <w:r w:rsidR="00EA3E71" w:rsidRPr="00AB391C">
        <w:rPr>
          <w:rFonts w:ascii="Arial" w:hAnsi="Arial" w:cs="Arial"/>
          <w:b w:val="0"/>
          <w:i w:val="0"/>
          <w:sz w:val="20"/>
          <w:szCs w:val="20"/>
        </w:rPr>
        <w:t xml:space="preserve"> </w:t>
      </w:r>
    </w:p>
    <w:p w14:paraId="3354DC53" w14:textId="22246C5F" w:rsidR="00296773" w:rsidRDefault="004203E7" w:rsidP="00E266EA">
      <w:pPr>
        <w:pStyle w:val="Heading2"/>
        <w:keepNext w:val="0"/>
        <w:widowControl w:val="0"/>
        <w:spacing w:before="120" w:after="120" w:line="240" w:lineRule="auto"/>
        <w:ind w:firstLine="720"/>
        <w:rPr>
          <w:rFonts w:ascii="Arial" w:hAnsi="Arial" w:cs="Arial"/>
          <w:b w:val="0"/>
          <w:i w:val="0"/>
          <w:sz w:val="20"/>
          <w:szCs w:val="20"/>
        </w:rPr>
        <w:sectPr w:rsidR="00296773" w:rsidSect="003F4858">
          <w:footerReference w:type="default" r:id="rId23"/>
          <w:pgSz w:w="12240" w:h="15840"/>
          <w:pgMar w:top="1152" w:right="1152" w:bottom="1152" w:left="1152" w:header="720" w:footer="720" w:gutter="0"/>
          <w:pgNumType w:start="1"/>
          <w:cols w:space="720"/>
          <w:docGrid w:linePitch="360"/>
        </w:sectPr>
      </w:pPr>
      <w:r w:rsidRPr="00BE3710">
        <w:rPr>
          <w:rFonts w:ascii="Arial" w:hAnsi="Arial" w:cs="Arial"/>
          <w:bCs w:val="0"/>
          <w:i w:val="0"/>
          <w:sz w:val="20"/>
          <w:szCs w:val="20"/>
        </w:rPr>
        <w:t>10.3</w:t>
      </w:r>
      <w:r w:rsidRPr="00BE3710">
        <w:rPr>
          <w:rFonts w:ascii="Arial" w:hAnsi="Arial" w:cs="Arial"/>
          <w:bCs w:val="0"/>
          <w:i w:val="0"/>
          <w:sz w:val="20"/>
          <w:szCs w:val="20"/>
        </w:rPr>
        <w:tab/>
      </w:r>
      <w:r w:rsidR="00873C10" w:rsidRPr="00BE3710">
        <w:rPr>
          <w:rFonts w:ascii="Arial" w:hAnsi="Arial" w:cs="Arial"/>
          <w:bCs w:val="0"/>
          <w:i w:val="0"/>
          <w:sz w:val="20"/>
          <w:szCs w:val="20"/>
        </w:rPr>
        <w:t>Assignment.</w:t>
      </w:r>
      <w:r w:rsidR="00873C10" w:rsidRPr="00AB391C">
        <w:rPr>
          <w:rFonts w:ascii="Arial" w:hAnsi="Arial" w:cs="Arial"/>
          <w:b w:val="0"/>
          <w:i w:val="0"/>
          <w:sz w:val="20"/>
          <w:szCs w:val="20"/>
        </w:rPr>
        <w:t xml:space="preserve">  Th</w:t>
      </w:r>
      <w:r w:rsidR="005F1139" w:rsidRPr="00AB391C">
        <w:rPr>
          <w:rFonts w:ascii="Arial" w:hAnsi="Arial" w:cs="Arial"/>
          <w:b w:val="0"/>
          <w:i w:val="0"/>
          <w:sz w:val="20"/>
          <w:szCs w:val="20"/>
        </w:rPr>
        <w:t>is</w:t>
      </w:r>
      <w:r w:rsidR="00873C10" w:rsidRPr="00AB391C">
        <w:rPr>
          <w:rFonts w:ascii="Arial" w:hAnsi="Arial" w:cs="Arial"/>
          <w:b w:val="0"/>
          <w:i w:val="0"/>
          <w:sz w:val="20"/>
          <w:szCs w:val="20"/>
        </w:rPr>
        <w:t xml:space="preserve"> Agreement will not be assignable by </w:t>
      </w:r>
      <w:r w:rsidR="008B0A96" w:rsidRPr="00AB391C">
        <w:rPr>
          <w:rFonts w:ascii="Arial" w:hAnsi="Arial" w:cs="Arial"/>
          <w:b w:val="0"/>
          <w:i w:val="0"/>
          <w:sz w:val="20"/>
          <w:szCs w:val="20"/>
        </w:rPr>
        <w:t>Contractor</w:t>
      </w:r>
      <w:r w:rsidR="00873C10" w:rsidRPr="00AB391C">
        <w:rPr>
          <w:rFonts w:ascii="Arial" w:hAnsi="Arial" w:cs="Arial"/>
          <w:b w:val="0"/>
          <w:i w:val="0"/>
          <w:sz w:val="20"/>
          <w:szCs w:val="20"/>
        </w:rPr>
        <w:t xml:space="preserve"> in whole or in part (whether</w:t>
      </w:r>
      <w:r w:rsidR="00885E0B">
        <w:rPr>
          <w:rFonts w:ascii="Arial" w:hAnsi="Arial" w:cs="Arial"/>
          <w:b w:val="0"/>
          <w:i w:val="0"/>
          <w:sz w:val="20"/>
          <w:szCs w:val="20"/>
        </w:rPr>
        <w:t xml:space="preserve"> </w:t>
      </w:r>
      <w:r w:rsidR="00885E0B" w:rsidRPr="00AB391C">
        <w:rPr>
          <w:rFonts w:ascii="Arial" w:hAnsi="Arial" w:cs="Arial"/>
          <w:b w:val="0"/>
          <w:i w:val="0"/>
          <w:sz w:val="20"/>
          <w:szCs w:val="20"/>
        </w:rPr>
        <w:t>by operation of law or otherwise) without the prior written consent of the JBE.  Any assignment made in contravention of the foregoing shall be void and of no effect. Subject to the foregoing, this Agreement will be binding on the Parties and their permitted successors and assigns.</w:t>
      </w:r>
    </w:p>
    <w:p w14:paraId="1BEA298C" w14:textId="77777777" w:rsidR="00DD3775" w:rsidRPr="00AB391C" w:rsidRDefault="004203E7" w:rsidP="00E266EA">
      <w:pPr>
        <w:spacing w:line="240" w:lineRule="auto"/>
        <w:rPr>
          <w:rFonts w:ascii="Arial" w:hAnsi="Arial" w:cs="Arial"/>
          <w:sz w:val="20"/>
          <w:szCs w:val="20"/>
        </w:rPr>
      </w:pPr>
      <w:r w:rsidRPr="00AB391C">
        <w:rPr>
          <w:rFonts w:ascii="Arial" w:hAnsi="Arial" w:cs="Arial"/>
          <w:sz w:val="20"/>
          <w:szCs w:val="20"/>
        </w:rPr>
        <w:lastRenderedPageBreak/>
        <w:tab/>
      </w:r>
      <w:r w:rsidRPr="00B579AC">
        <w:rPr>
          <w:rFonts w:ascii="Arial" w:hAnsi="Arial" w:cs="Arial"/>
          <w:b/>
          <w:bCs/>
          <w:sz w:val="20"/>
          <w:szCs w:val="20"/>
        </w:rPr>
        <w:t>10.4</w:t>
      </w:r>
      <w:r w:rsidRPr="00B579AC">
        <w:rPr>
          <w:rFonts w:ascii="Arial" w:hAnsi="Arial" w:cs="Arial"/>
          <w:b/>
          <w:bCs/>
          <w:sz w:val="20"/>
          <w:szCs w:val="20"/>
        </w:rPr>
        <w:tab/>
      </w:r>
      <w:r w:rsidR="00873C10" w:rsidRPr="00B579AC">
        <w:rPr>
          <w:rFonts w:ascii="Arial" w:hAnsi="Arial" w:cs="Arial"/>
          <w:b/>
          <w:bCs/>
          <w:sz w:val="20"/>
          <w:szCs w:val="20"/>
        </w:rPr>
        <w:t>Notices.</w:t>
      </w:r>
      <w:r w:rsidR="00873C10" w:rsidRPr="00AB391C">
        <w:rPr>
          <w:rFonts w:ascii="Arial" w:hAnsi="Arial" w:cs="Arial"/>
          <w:sz w:val="20"/>
          <w:szCs w:val="20"/>
        </w:rPr>
        <w:t xml:space="preserve">  Any notice required or permitted under the terms of this Agreement or required by law must be in writing and must be</w:t>
      </w:r>
      <w:r w:rsidR="00965ED4" w:rsidRPr="00AB391C">
        <w:rPr>
          <w:rFonts w:ascii="Arial" w:hAnsi="Arial" w:cs="Arial"/>
          <w:sz w:val="20"/>
          <w:szCs w:val="20"/>
        </w:rPr>
        <w:t>:</w:t>
      </w:r>
      <w:r w:rsidR="00873C10" w:rsidRPr="00AB391C">
        <w:rPr>
          <w:rFonts w:ascii="Arial" w:hAnsi="Arial" w:cs="Arial"/>
          <w:sz w:val="20"/>
          <w:szCs w:val="20"/>
        </w:rPr>
        <w:t xml:space="preserve"> (a) delivered in person, (b) sent by registered or certified mail, or (c) sent by overnight air courier, in each case properly posted and fully prepaid to </w:t>
      </w:r>
      <w:r w:rsidR="00965ED4" w:rsidRPr="00AB391C">
        <w:rPr>
          <w:rFonts w:ascii="Arial" w:hAnsi="Arial" w:cs="Arial"/>
          <w:sz w:val="20"/>
          <w:szCs w:val="20"/>
        </w:rPr>
        <w:t xml:space="preserve">the </w:t>
      </w:r>
      <w:r w:rsidR="00873C10" w:rsidRPr="00AB391C">
        <w:rPr>
          <w:rFonts w:ascii="Arial" w:hAnsi="Arial" w:cs="Arial"/>
          <w:sz w:val="20"/>
          <w:szCs w:val="20"/>
        </w:rPr>
        <w:t xml:space="preserve">appropriate address </w:t>
      </w:r>
      <w:r w:rsidR="00333CBB" w:rsidRPr="00AB391C">
        <w:rPr>
          <w:rFonts w:ascii="Arial" w:hAnsi="Arial" w:cs="Arial"/>
          <w:sz w:val="20"/>
          <w:szCs w:val="20"/>
        </w:rPr>
        <w:t xml:space="preserve">and recipient </w:t>
      </w:r>
      <w:r w:rsidR="00873C10" w:rsidRPr="00AB391C">
        <w:rPr>
          <w:rFonts w:ascii="Arial" w:hAnsi="Arial" w:cs="Arial"/>
          <w:sz w:val="20"/>
          <w:szCs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AB391C"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AB391C" w:rsidRDefault="00873C10" w:rsidP="00E266EA">
            <w:pPr>
              <w:pStyle w:val="TableStyle"/>
              <w:widowControl w:val="0"/>
              <w:spacing w:line="240" w:lineRule="auto"/>
              <w:rPr>
                <w:rFonts w:ascii="Arial" w:hAnsi="Arial" w:cs="Arial"/>
                <w:b/>
                <w:bCs/>
                <w:sz w:val="20"/>
                <w:szCs w:val="20"/>
              </w:rPr>
            </w:pPr>
            <w:r w:rsidRPr="00AB391C">
              <w:rPr>
                <w:rFonts w:ascii="Arial" w:hAnsi="Arial" w:cs="Arial"/>
                <w:b/>
                <w:bCs/>
                <w:sz w:val="20"/>
                <w:szCs w:val="20"/>
              </w:rPr>
              <w:t xml:space="preserve">If to </w:t>
            </w:r>
            <w:r w:rsidR="008B0A96" w:rsidRPr="00AB391C">
              <w:rPr>
                <w:rFonts w:ascii="Arial" w:hAnsi="Arial" w:cs="Arial"/>
                <w:b/>
                <w:bCs/>
                <w:sz w:val="20"/>
                <w:szCs w:val="20"/>
              </w:rPr>
              <w:t>Contractor</w:t>
            </w:r>
            <w:r w:rsidRPr="00AB391C">
              <w:rPr>
                <w:rFonts w:ascii="Arial" w:hAnsi="Arial" w:cs="Arial"/>
                <w:b/>
                <w:bCs/>
                <w:sz w:val="20"/>
                <w:szCs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AB391C" w:rsidRDefault="00873C10" w:rsidP="00E266EA">
            <w:pPr>
              <w:pStyle w:val="TableStyle"/>
              <w:widowControl w:val="0"/>
              <w:spacing w:line="240" w:lineRule="auto"/>
              <w:rPr>
                <w:rFonts w:ascii="Arial" w:hAnsi="Arial" w:cs="Arial"/>
                <w:b/>
                <w:bCs/>
                <w:sz w:val="20"/>
                <w:szCs w:val="20"/>
              </w:rPr>
            </w:pPr>
            <w:r w:rsidRPr="00AB391C">
              <w:rPr>
                <w:rFonts w:ascii="Arial" w:hAnsi="Arial" w:cs="Arial"/>
                <w:b/>
                <w:bCs/>
                <w:sz w:val="20"/>
                <w:szCs w:val="20"/>
              </w:rPr>
              <w:t xml:space="preserve">If to the </w:t>
            </w:r>
            <w:r w:rsidR="00D27D61" w:rsidRPr="00AB391C">
              <w:rPr>
                <w:rFonts w:ascii="Arial" w:hAnsi="Arial" w:cs="Arial"/>
                <w:b/>
                <w:bCs/>
                <w:sz w:val="20"/>
                <w:szCs w:val="20"/>
              </w:rPr>
              <w:t>JBE</w:t>
            </w:r>
            <w:r w:rsidRPr="00AB391C">
              <w:rPr>
                <w:rFonts w:ascii="Arial" w:hAnsi="Arial" w:cs="Arial"/>
                <w:b/>
                <w:bCs/>
                <w:sz w:val="20"/>
                <w:szCs w:val="20"/>
              </w:rPr>
              <w:t>:</w:t>
            </w:r>
          </w:p>
        </w:tc>
      </w:tr>
      <w:tr w:rsidR="00432982" w:rsidRPr="00AB391C" w14:paraId="30F8350F" w14:textId="77777777">
        <w:tc>
          <w:tcPr>
            <w:tcW w:w="4853" w:type="dxa"/>
            <w:tcBorders>
              <w:top w:val="single" w:sz="4" w:space="0" w:color="auto"/>
              <w:bottom w:val="nil"/>
              <w:right w:val="single" w:sz="4" w:space="0" w:color="auto"/>
            </w:tcBorders>
          </w:tcPr>
          <w:p w14:paraId="42C7C2BB" w14:textId="77777777" w:rsidR="00A90D77" w:rsidRPr="00AB391C" w:rsidRDefault="00533B3B" w:rsidP="00E266EA">
            <w:pPr>
              <w:pStyle w:val="TableStyle"/>
              <w:widowControl w:val="0"/>
              <w:tabs>
                <w:tab w:val="left" w:pos="3244"/>
              </w:tabs>
              <w:spacing w:line="240" w:lineRule="auto"/>
              <w:rPr>
                <w:rFonts w:ascii="Arial" w:hAnsi="Arial" w:cs="Arial"/>
                <w:sz w:val="20"/>
                <w:szCs w:val="20"/>
                <w:u w:val="single"/>
              </w:rPr>
            </w:pPr>
            <w:r w:rsidRPr="00B579AC">
              <w:rPr>
                <w:rFonts w:ascii="Arial" w:hAnsi="Arial" w:cs="Arial"/>
                <w:sz w:val="20"/>
                <w:szCs w:val="20"/>
                <w:highlight w:val="yellow"/>
                <w:u w:val="single"/>
              </w:rPr>
              <w:t>[name, title, address]</w:t>
            </w:r>
            <w:r w:rsidR="00A97BE4" w:rsidRPr="00AB391C">
              <w:rPr>
                <w:rFonts w:ascii="Arial" w:hAnsi="Arial" w:cs="Arial"/>
                <w:sz w:val="20"/>
                <w:szCs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AB391C" w:rsidRDefault="00533B3B" w:rsidP="00E266EA">
            <w:pPr>
              <w:pStyle w:val="TableStyle"/>
              <w:widowControl w:val="0"/>
              <w:tabs>
                <w:tab w:val="left" w:pos="3244"/>
              </w:tabs>
              <w:spacing w:line="240" w:lineRule="auto"/>
              <w:rPr>
                <w:rFonts w:ascii="Arial" w:hAnsi="Arial" w:cs="Arial"/>
                <w:sz w:val="20"/>
                <w:szCs w:val="20"/>
              </w:rPr>
            </w:pPr>
            <w:r w:rsidRPr="00B579AC">
              <w:rPr>
                <w:rFonts w:ascii="Arial" w:hAnsi="Arial" w:cs="Arial"/>
                <w:sz w:val="20"/>
                <w:szCs w:val="20"/>
                <w:highlight w:val="yellow"/>
                <w:u w:val="single"/>
              </w:rPr>
              <w:t>[name, title, address]</w:t>
            </w:r>
            <w:r w:rsidR="00A97BE4" w:rsidRPr="00AB391C">
              <w:rPr>
                <w:rFonts w:ascii="Arial" w:hAnsi="Arial" w:cs="Arial"/>
                <w:sz w:val="20"/>
                <w:szCs w:val="20"/>
                <w:u w:val="single"/>
              </w:rPr>
              <w:t xml:space="preserve"> ___________________________</w:t>
            </w:r>
          </w:p>
        </w:tc>
      </w:tr>
    </w:tbl>
    <w:p w14:paraId="3D185B6A" w14:textId="77777777" w:rsidR="00BE6B1A" w:rsidRPr="00AB391C" w:rsidRDefault="00BE6B1A" w:rsidP="00E266EA">
      <w:pPr>
        <w:widowControl w:val="0"/>
        <w:spacing w:before="120" w:after="120" w:line="240" w:lineRule="auto"/>
        <w:rPr>
          <w:rFonts w:ascii="Arial" w:hAnsi="Arial" w:cs="Arial"/>
          <w:sz w:val="20"/>
          <w:szCs w:val="20"/>
        </w:rPr>
      </w:pPr>
    </w:p>
    <w:p w14:paraId="6A77B89D" w14:textId="77777777" w:rsidR="00432982" w:rsidRPr="00AB391C" w:rsidRDefault="00873C10" w:rsidP="00F76EB8">
      <w:pPr>
        <w:widowControl w:val="0"/>
        <w:spacing w:before="60" w:after="60" w:line="240" w:lineRule="auto"/>
        <w:rPr>
          <w:rFonts w:ascii="Arial" w:hAnsi="Arial" w:cs="Arial"/>
          <w:sz w:val="20"/>
          <w:szCs w:val="20"/>
        </w:rPr>
      </w:pPr>
      <w:r w:rsidRPr="00AB391C">
        <w:rPr>
          <w:rFonts w:ascii="Arial" w:hAnsi="Arial" w:cs="Arial"/>
          <w:sz w:val="20"/>
          <w:szCs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AB391C">
        <w:rPr>
          <w:rFonts w:ascii="Arial" w:hAnsi="Arial" w:cs="Arial"/>
          <w:sz w:val="20"/>
          <w:szCs w:val="20"/>
        </w:rPr>
        <w:t>B</w:t>
      </w:r>
      <w:r w:rsidR="00025177" w:rsidRPr="00AB391C">
        <w:rPr>
          <w:rFonts w:ascii="Arial" w:hAnsi="Arial" w:cs="Arial"/>
          <w:sz w:val="20"/>
          <w:szCs w:val="20"/>
        </w:rPr>
        <w:t xml:space="preserve">usiness </w:t>
      </w:r>
      <w:r w:rsidR="00FF07DC" w:rsidRPr="00AB391C">
        <w:rPr>
          <w:rFonts w:ascii="Arial" w:hAnsi="Arial" w:cs="Arial"/>
          <w:sz w:val="20"/>
          <w:szCs w:val="20"/>
        </w:rPr>
        <w:t>D</w:t>
      </w:r>
      <w:r w:rsidRPr="00AB391C">
        <w:rPr>
          <w:rFonts w:ascii="Arial" w:hAnsi="Arial" w:cs="Arial"/>
          <w:sz w:val="20"/>
          <w:szCs w:val="20"/>
        </w:rPr>
        <w:t>ays after deposit in the mail as set forth above, or one (1) day after delivery to an overnight air courier service.</w:t>
      </w:r>
    </w:p>
    <w:p w14:paraId="0DF24757" w14:textId="77777777" w:rsidR="004203E7" w:rsidRPr="00AB391C" w:rsidRDefault="004203E7" w:rsidP="00F76EB8">
      <w:pPr>
        <w:widowControl w:val="0"/>
        <w:spacing w:before="60" w:after="60" w:line="240" w:lineRule="auto"/>
        <w:rPr>
          <w:rFonts w:ascii="Arial" w:hAnsi="Arial" w:cs="Arial"/>
          <w:sz w:val="20"/>
          <w:szCs w:val="20"/>
        </w:rPr>
      </w:pPr>
      <w:r w:rsidRPr="00AB391C">
        <w:rPr>
          <w:rFonts w:ascii="Arial" w:hAnsi="Arial" w:cs="Arial"/>
          <w:sz w:val="20"/>
          <w:szCs w:val="20"/>
        </w:rPr>
        <w:tab/>
      </w:r>
      <w:r w:rsidRPr="009708D3">
        <w:rPr>
          <w:rFonts w:ascii="Arial" w:hAnsi="Arial" w:cs="Arial"/>
          <w:b/>
          <w:bCs/>
          <w:sz w:val="20"/>
          <w:szCs w:val="20"/>
        </w:rPr>
        <w:t>10</w:t>
      </w:r>
      <w:r w:rsidR="00615181" w:rsidRPr="009708D3">
        <w:rPr>
          <w:rFonts w:ascii="Arial" w:hAnsi="Arial" w:cs="Arial"/>
          <w:b/>
          <w:bCs/>
          <w:sz w:val="20"/>
          <w:szCs w:val="20"/>
        </w:rPr>
        <w:t>.5</w:t>
      </w:r>
      <w:r w:rsidR="00615181" w:rsidRPr="009708D3">
        <w:rPr>
          <w:rFonts w:ascii="Arial" w:hAnsi="Arial" w:cs="Arial"/>
          <w:b/>
          <w:bCs/>
          <w:sz w:val="20"/>
          <w:szCs w:val="20"/>
        </w:rPr>
        <w:tab/>
      </w:r>
      <w:r w:rsidR="00873C10" w:rsidRPr="009708D3">
        <w:rPr>
          <w:rFonts w:ascii="Arial" w:hAnsi="Arial" w:cs="Arial"/>
          <w:b/>
          <w:bCs/>
          <w:sz w:val="20"/>
          <w:szCs w:val="20"/>
        </w:rPr>
        <w:t>Independent Contractors.</w:t>
      </w:r>
      <w:r w:rsidR="00873C10" w:rsidRPr="00AB391C">
        <w:rPr>
          <w:rFonts w:ascii="Arial" w:hAnsi="Arial" w:cs="Arial"/>
          <w:sz w:val="20"/>
          <w:szCs w:val="20"/>
        </w:rPr>
        <w:t xml:space="preserve">  </w:t>
      </w:r>
      <w:r w:rsidR="008B0A96" w:rsidRPr="00AB391C">
        <w:rPr>
          <w:rFonts w:ascii="Arial" w:hAnsi="Arial" w:cs="Arial"/>
          <w:sz w:val="20"/>
          <w:szCs w:val="20"/>
        </w:rPr>
        <w:t>Contractor</w:t>
      </w:r>
      <w:r w:rsidR="00873C10" w:rsidRPr="00AB391C">
        <w:rPr>
          <w:rFonts w:ascii="Arial" w:hAnsi="Arial" w:cs="Arial"/>
          <w:sz w:val="20"/>
          <w:szCs w:val="20"/>
        </w:rPr>
        <w:t xml:space="preserve"> and </w:t>
      </w:r>
      <w:r w:rsidR="008B0A96" w:rsidRPr="00AB391C">
        <w:rPr>
          <w:rFonts w:ascii="Arial" w:hAnsi="Arial" w:cs="Arial"/>
          <w:sz w:val="20"/>
          <w:szCs w:val="20"/>
        </w:rPr>
        <w:t>Subcontractor</w:t>
      </w:r>
      <w:r w:rsidR="00873C10" w:rsidRPr="00AB391C">
        <w:rPr>
          <w:rFonts w:ascii="Arial" w:hAnsi="Arial" w:cs="Arial"/>
          <w:sz w:val="20"/>
          <w:szCs w:val="20"/>
        </w:rPr>
        <w:t xml:space="preserve">s in the performance of this Agreement shall act in an independent capacity and not as officers or employees or agents of the </w:t>
      </w:r>
      <w:r w:rsidR="001A3ECF" w:rsidRPr="00AB391C">
        <w:rPr>
          <w:rFonts w:ascii="Arial" w:hAnsi="Arial" w:cs="Arial"/>
          <w:sz w:val="20"/>
          <w:szCs w:val="20"/>
        </w:rPr>
        <w:t>Judicial Branch Entities</w:t>
      </w:r>
      <w:r w:rsidR="00873C10" w:rsidRPr="00AB391C">
        <w:rPr>
          <w:rFonts w:ascii="Arial" w:hAnsi="Arial" w:cs="Arial"/>
          <w:sz w:val="20"/>
          <w:szCs w:val="20"/>
        </w:rPr>
        <w:t xml:space="preserve"> or </w:t>
      </w:r>
      <w:r w:rsidR="008B0A96" w:rsidRPr="00AB391C">
        <w:rPr>
          <w:rFonts w:ascii="Arial" w:hAnsi="Arial" w:cs="Arial"/>
          <w:sz w:val="20"/>
          <w:szCs w:val="20"/>
        </w:rPr>
        <w:t>JBE Contractors</w:t>
      </w:r>
      <w:r w:rsidR="00873C10" w:rsidRPr="00AB391C">
        <w:rPr>
          <w:rFonts w:ascii="Arial" w:hAnsi="Arial" w:cs="Arial"/>
          <w:sz w:val="20"/>
          <w:szCs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Pr="00AB391C" w:rsidRDefault="004203E7" w:rsidP="00E266EA">
      <w:pPr>
        <w:widowControl w:val="0"/>
        <w:spacing w:before="120" w:after="120" w:line="240" w:lineRule="auto"/>
        <w:rPr>
          <w:rFonts w:ascii="Arial" w:hAnsi="Arial" w:cs="Arial"/>
          <w:sz w:val="20"/>
          <w:szCs w:val="20"/>
        </w:rPr>
      </w:pPr>
      <w:r w:rsidRPr="00AB391C">
        <w:rPr>
          <w:rFonts w:ascii="Arial" w:hAnsi="Arial" w:cs="Arial"/>
          <w:sz w:val="20"/>
          <w:szCs w:val="20"/>
        </w:rPr>
        <w:tab/>
      </w:r>
      <w:r w:rsidRPr="004D22FF">
        <w:rPr>
          <w:rFonts w:ascii="Arial" w:hAnsi="Arial" w:cs="Arial"/>
          <w:b/>
          <w:bCs/>
          <w:sz w:val="20"/>
          <w:szCs w:val="20"/>
        </w:rPr>
        <w:t>10.6</w:t>
      </w:r>
      <w:r w:rsidRPr="004D22FF">
        <w:rPr>
          <w:rFonts w:ascii="Arial" w:hAnsi="Arial" w:cs="Arial"/>
          <w:b/>
          <w:bCs/>
          <w:sz w:val="20"/>
          <w:szCs w:val="20"/>
        </w:rPr>
        <w:tab/>
      </w:r>
      <w:r w:rsidR="00873C10" w:rsidRPr="004D22FF">
        <w:rPr>
          <w:rFonts w:ascii="Arial" w:hAnsi="Arial" w:cs="Arial"/>
          <w:b/>
          <w:bCs/>
          <w:sz w:val="20"/>
          <w:szCs w:val="20"/>
        </w:rPr>
        <w:t>Covenant of Further Assurances.</w:t>
      </w:r>
      <w:r w:rsidR="00873C10" w:rsidRPr="00AB391C">
        <w:rPr>
          <w:rFonts w:ascii="Arial" w:hAnsi="Arial" w:cs="Arial"/>
          <w:sz w:val="20"/>
          <w:szCs w:val="20"/>
        </w:rPr>
        <w:t xml:space="preserve">  </w:t>
      </w:r>
      <w:r w:rsidR="008B0A96" w:rsidRPr="00AB391C">
        <w:rPr>
          <w:rFonts w:ascii="Arial" w:hAnsi="Arial" w:cs="Arial"/>
          <w:sz w:val="20"/>
          <w:szCs w:val="20"/>
        </w:rPr>
        <w:t>Contractor</w:t>
      </w:r>
      <w:r w:rsidR="00873C10" w:rsidRPr="00AB391C">
        <w:rPr>
          <w:rFonts w:ascii="Arial" w:hAnsi="Arial" w:cs="Arial"/>
          <w:sz w:val="20"/>
          <w:szCs w:val="20"/>
        </w:rPr>
        <w:t xml:space="preserve"> covenants and agrees that, subsequent to the execution and delivery of this Agreement and without any additional consideration, </w:t>
      </w:r>
      <w:r w:rsidR="008B0A96" w:rsidRPr="00AB391C">
        <w:rPr>
          <w:rFonts w:ascii="Arial" w:hAnsi="Arial" w:cs="Arial"/>
          <w:sz w:val="20"/>
          <w:szCs w:val="20"/>
        </w:rPr>
        <w:t>Contractor</w:t>
      </w:r>
      <w:r w:rsidR="00873C10" w:rsidRPr="00AB391C">
        <w:rPr>
          <w:rFonts w:ascii="Arial" w:hAnsi="Arial" w:cs="Arial"/>
          <w:sz w:val="20"/>
          <w:szCs w:val="20"/>
        </w:rPr>
        <w:t xml:space="preserve"> shall execute and deliver any further legal instruments and perform any acts that are or may become necessary to effectuate the purposes of this Agree</w:t>
      </w:r>
      <w:r w:rsidR="00366213" w:rsidRPr="00AB391C">
        <w:rPr>
          <w:rFonts w:ascii="Arial" w:hAnsi="Arial" w:cs="Arial"/>
          <w:sz w:val="20"/>
          <w:szCs w:val="20"/>
        </w:rPr>
        <w:t>m</w:t>
      </w:r>
      <w:r w:rsidR="00873C10" w:rsidRPr="00AB391C">
        <w:rPr>
          <w:rFonts w:ascii="Arial" w:hAnsi="Arial" w:cs="Arial"/>
          <w:sz w:val="20"/>
          <w:szCs w:val="20"/>
        </w:rPr>
        <w:t>ent.</w:t>
      </w:r>
    </w:p>
    <w:p w14:paraId="0F3669A6" w14:textId="77777777" w:rsidR="004203E7" w:rsidRPr="00AB391C" w:rsidRDefault="004203E7" w:rsidP="00E266EA">
      <w:pPr>
        <w:widowControl w:val="0"/>
        <w:spacing w:before="120" w:after="120" w:line="240" w:lineRule="auto"/>
        <w:rPr>
          <w:rFonts w:ascii="Arial" w:hAnsi="Arial" w:cs="Arial"/>
          <w:sz w:val="20"/>
          <w:szCs w:val="20"/>
        </w:rPr>
      </w:pPr>
      <w:r w:rsidRPr="00AB391C">
        <w:rPr>
          <w:rFonts w:ascii="Arial" w:hAnsi="Arial" w:cs="Arial"/>
          <w:sz w:val="20"/>
          <w:szCs w:val="20"/>
        </w:rPr>
        <w:tab/>
      </w:r>
      <w:r w:rsidRPr="00AD3769">
        <w:rPr>
          <w:rFonts w:ascii="Arial" w:hAnsi="Arial" w:cs="Arial"/>
          <w:b/>
          <w:bCs/>
          <w:sz w:val="20"/>
          <w:szCs w:val="20"/>
        </w:rPr>
        <w:t>10.7</w:t>
      </w:r>
      <w:r w:rsidRPr="00AD3769">
        <w:rPr>
          <w:rFonts w:ascii="Arial" w:hAnsi="Arial" w:cs="Arial"/>
          <w:b/>
          <w:bCs/>
          <w:sz w:val="20"/>
          <w:szCs w:val="20"/>
        </w:rPr>
        <w:tab/>
      </w:r>
      <w:r w:rsidR="00873C10" w:rsidRPr="00AD3769">
        <w:rPr>
          <w:rFonts w:ascii="Arial" w:hAnsi="Arial" w:cs="Arial"/>
          <w:b/>
          <w:bCs/>
          <w:sz w:val="20"/>
          <w:szCs w:val="20"/>
        </w:rPr>
        <w:t>Publicity.</w:t>
      </w:r>
      <w:r w:rsidR="00873C10" w:rsidRPr="00AB391C">
        <w:rPr>
          <w:rFonts w:ascii="Arial" w:hAnsi="Arial" w:cs="Arial"/>
          <w:sz w:val="20"/>
          <w:szCs w:val="20"/>
        </w:rPr>
        <w:t xml:space="preserve">  News releases and other public disclosures pertaining to this Agreement will not be made by </w:t>
      </w:r>
      <w:r w:rsidR="008B0A96" w:rsidRPr="00AB391C">
        <w:rPr>
          <w:rFonts w:ascii="Arial" w:hAnsi="Arial" w:cs="Arial"/>
          <w:sz w:val="20"/>
          <w:szCs w:val="20"/>
        </w:rPr>
        <w:t>Contractor</w:t>
      </w:r>
      <w:r w:rsidR="00873C10" w:rsidRPr="00AB391C">
        <w:rPr>
          <w:rFonts w:ascii="Arial" w:hAnsi="Arial" w:cs="Arial"/>
          <w:sz w:val="20"/>
          <w:szCs w:val="20"/>
        </w:rPr>
        <w:t xml:space="preserve"> without prior written approval of the </w:t>
      </w:r>
      <w:r w:rsidR="0022174B" w:rsidRPr="00AB391C">
        <w:rPr>
          <w:rFonts w:ascii="Arial" w:hAnsi="Arial" w:cs="Arial"/>
          <w:sz w:val="20"/>
          <w:szCs w:val="20"/>
        </w:rPr>
        <w:t>JBE</w:t>
      </w:r>
      <w:r w:rsidR="00873C10" w:rsidRPr="00AB391C">
        <w:rPr>
          <w:rFonts w:ascii="Arial" w:hAnsi="Arial" w:cs="Arial"/>
          <w:sz w:val="20"/>
          <w:szCs w:val="20"/>
        </w:rPr>
        <w:t>.</w:t>
      </w:r>
    </w:p>
    <w:p w14:paraId="357FCF1C" w14:textId="77777777" w:rsidR="004203E7" w:rsidRPr="00AB391C" w:rsidRDefault="004203E7" w:rsidP="00E266EA">
      <w:pPr>
        <w:widowControl w:val="0"/>
        <w:spacing w:before="120" w:after="120" w:line="240" w:lineRule="auto"/>
        <w:rPr>
          <w:rFonts w:ascii="Arial" w:hAnsi="Arial" w:cs="Arial"/>
          <w:sz w:val="20"/>
          <w:szCs w:val="20"/>
        </w:rPr>
      </w:pPr>
      <w:r w:rsidRPr="00AB391C">
        <w:rPr>
          <w:rFonts w:ascii="Arial" w:hAnsi="Arial" w:cs="Arial"/>
          <w:sz w:val="20"/>
          <w:szCs w:val="20"/>
        </w:rPr>
        <w:tab/>
      </w:r>
      <w:r w:rsidRPr="00AD3769">
        <w:rPr>
          <w:rFonts w:ascii="Arial" w:hAnsi="Arial" w:cs="Arial"/>
          <w:b/>
          <w:bCs/>
          <w:sz w:val="20"/>
          <w:szCs w:val="20"/>
        </w:rPr>
        <w:t>10.8</w:t>
      </w:r>
      <w:r w:rsidRPr="00AD3769">
        <w:rPr>
          <w:rFonts w:ascii="Arial" w:hAnsi="Arial" w:cs="Arial"/>
          <w:b/>
          <w:bCs/>
          <w:sz w:val="20"/>
          <w:szCs w:val="20"/>
        </w:rPr>
        <w:tab/>
      </w:r>
      <w:r w:rsidR="00873C10" w:rsidRPr="00AD3769">
        <w:rPr>
          <w:rFonts w:ascii="Arial" w:hAnsi="Arial" w:cs="Arial"/>
          <w:b/>
          <w:bCs/>
          <w:sz w:val="20"/>
          <w:szCs w:val="20"/>
        </w:rPr>
        <w:t>Third Party Beneficiaries</w:t>
      </w:r>
      <w:r w:rsidR="00BA2F3F" w:rsidRPr="00AD3769">
        <w:rPr>
          <w:rFonts w:ascii="Arial" w:hAnsi="Arial" w:cs="Arial"/>
          <w:b/>
          <w:bCs/>
          <w:sz w:val="20"/>
          <w:szCs w:val="20"/>
        </w:rPr>
        <w:t>.</w:t>
      </w:r>
      <w:r w:rsidR="00BA2F3F" w:rsidRPr="00AB391C">
        <w:rPr>
          <w:rFonts w:ascii="Arial" w:hAnsi="Arial" w:cs="Arial"/>
          <w:sz w:val="20"/>
          <w:szCs w:val="20"/>
        </w:rPr>
        <w:t xml:space="preserve">  Except for</w:t>
      </w:r>
      <w:r w:rsidR="00873C10" w:rsidRPr="00AB391C">
        <w:rPr>
          <w:rFonts w:ascii="Arial" w:hAnsi="Arial" w:cs="Arial"/>
          <w:sz w:val="20"/>
          <w:szCs w:val="20"/>
        </w:rPr>
        <w:t xml:space="preserve"> the </w:t>
      </w:r>
      <w:r w:rsidR="001A3ECF" w:rsidRPr="00AB391C">
        <w:rPr>
          <w:rFonts w:ascii="Arial" w:hAnsi="Arial" w:cs="Arial"/>
          <w:sz w:val="20"/>
          <w:szCs w:val="20"/>
        </w:rPr>
        <w:t>Judicial Branch Entities</w:t>
      </w:r>
      <w:r w:rsidR="00873C10" w:rsidRPr="00AB391C">
        <w:rPr>
          <w:rFonts w:ascii="Arial" w:hAnsi="Arial" w:cs="Arial"/>
          <w:sz w:val="20"/>
          <w:szCs w:val="20"/>
        </w:rPr>
        <w:t>, each Party intends that this Agreement shall not benefit, or create any right or cause of action in or on behalf of, any person or entity other than the Parties.</w:t>
      </w:r>
    </w:p>
    <w:p w14:paraId="03393BCB" w14:textId="77777777" w:rsidR="004203E7" w:rsidRPr="00AB391C" w:rsidRDefault="004203E7" w:rsidP="00E266EA">
      <w:pPr>
        <w:widowControl w:val="0"/>
        <w:spacing w:before="120" w:after="120" w:line="240" w:lineRule="auto"/>
        <w:rPr>
          <w:rFonts w:ascii="Arial" w:hAnsi="Arial" w:cs="Arial"/>
          <w:sz w:val="20"/>
          <w:szCs w:val="20"/>
        </w:rPr>
      </w:pPr>
      <w:r w:rsidRPr="00AB391C">
        <w:rPr>
          <w:rFonts w:ascii="Arial" w:hAnsi="Arial" w:cs="Arial"/>
          <w:sz w:val="20"/>
          <w:szCs w:val="20"/>
        </w:rPr>
        <w:tab/>
      </w:r>
      <w:r w:rsidRPr="00C70C27">
        <w:rPr>
          <w:rFonts w:ascii="Arial" w:hAnsi="Arial" w:cs="Arial"/>
          <w:b/>
          <w:bCs/>
          <w:sz w:val="20"/>
          <w:szCs w:val="20"/>
        </w:rPr>
        <w:t>10.9</w:t>
      </w:r>
      <w:r w:rsidRPr="00C70C27">
        <w:rPr>
          <w:rFonts w:ascii="Arial" w:hAnsi="Arial" w:cs="Arial"/>
          <w:b/>
          <w:bCs/>
          <w:sz w:val="20"/>
          <w:szCs w:val="20"/>
        </w:rPr>
        <w:tab/>
      </w:r>
      <w:r w:rsidR="00873C10" w:rsidRPr="00C70C27">
        <w:rPr>
          <w:rFonts w:ascii="Arial" w:hAnsi="Arial" w:cs="Arial"/>
          <w:b/>
          <w:bCs/>
          <w:sz w:val="20"/>
          <w:szCs w:val="20"/>
        </w:rPr>
        <w:t>Governing Law; Jurisdiction; and Venue.</w:t>
      </w:r>
      <w:r w:rsidR="00873C10" w:rsidRPr="00AB391C">
        <w:rPr>
          <w:rFonts w:ascii="Arial" w:hAnsi="Arial" w:cs="Arial"/>
          <w:sz w:val="20"/>
          <w:szCs w:val="20"/>
        </w:rPr>
        <w:t xml:space="preserve">  This Agreement and performance under it will be exclusively governed by the laws of the State of California without regard to its conflict of law provisions</w:t>
      </w:r>
      <w:r w:rsidR="00F93E6D" w:rsidRPr="00AB391C">
        <w:rPr>
          <w:rFonts w:ascii="Arial" w:hAnsi="Arial" w:cs="Arial"/>
          <w:sz w:val="20"/>
          <w:szCs w:val="20"/>
        </w:rPr>
        <w:t>. The parties shall attempt in good faith to resolve informally and promptly any dispute that arises under this Agreement.</w:t>
      </w:r>
      <w:r w:rsidR="00873C10" w:rsidRPr="00AB391C">
        <w:rPr>
          <w:rFonts w:ascii="Arial" w:hAnsi="Arial" w:cs="Arial"/>
          <w:sz w:val="20"/>
          <w:szCs w:val="20"/>
        </w:rPr>
        <w:t xml:space="preserve"> </w:t>
      </w:r>
      <w:r w:rsidR="008B0A96" w:rsidRPr="00AB391C">
        <w:rPr>
          <w:rFonts w:ascii="Arial" w:hAnsi="Arial" w:cs="Arial"/>
          <w:sz w:val="20"/>
          <w:szCs w:val="20"/>
        </w:rPr>
        <w:t>Contractor</w:t>
      </w:r>
      <w:r w:rsidR="00873C10" w:rsidRPr="00AB391C">
        <w:rPr>
          <w:rFonts w:ascii="Arial" w:hAnsi="Arial" w:cs="Arial"/>
          <w:sz w:val="20"/>
          <w:szCs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AB391C" w:rsidRDefault="004203E7" w:rsidP="00E266EA">
      <w:pPr>
        <w:widowControl w:val="0"/>
        <w:spacing w:before="120" w:after="120" w:line="240" w:lineRule="auto"/>
        <w:rPr>
          <w:rFonts w:ascii="Arial" w:hAnsi="Arial" w:cs="Arial"/>
          <w:sz w:val="20"/>
          <w:szCs w:val="20"/>
        </w:rPr>
      </w:pPr>
      <w:r w:rsidRPr="00AB391C">
        <w:rPr>
          <w:rFonts w:ascii="Arial" w:hAnsi="Arial" w:cs="Arial"/>
          <w:sz w:val="20"/>
          <w:szCs w:val="20"/>
        </w:rPr>
        <w:tab/>
      </w:r>
      <w:r w:rsidRPr="00C70C27">
        <w:rPr>
          <w:rFonts w:ascii="Arial" w:hAnsi="Arial" w:cs="Arial"/>
          <w:b/>
          <w:bCs/>
          <w:sz w:val="20"/>
          <w:szCs w:val="20"/>
        </w:rPr>
        <w:t>10.10</w:t>
      </w:r>
      <w:r w:rsidRPr="00C70C27">
        <w:rPr>
          <w:rFonts w:ascii="Arial" w:hAnsi="Arial" w:cs="Arial"/>
          <w:b/>
          <w:bCs/>
          <w:sz w:val="20"/>
          <w:szCs w:val="20"/>
        </w:rPr>
        <w:tab/>
      </w:r>
      <w:r w:rsidR="00667EFF" w:rsidRPr="00C70C27">
        <w:rPr>
          <w:rFonts w:ascii="Arial" w:hAnsi="Arial" w:cs="Arial"/>
          <w:b/>
          <w:bCs/>
          <w:sz w:val="20"/>
          <w:szCs w:val="20"/>
        </w:rPr>
        <w:t>Follow-On Contracting.</w:t>
      </w:r>
      <w:r w:rsidR="00667EFF" w:rsidRPr="00AB391C">
        <w:rPr>
          <w:rFonts w:ascii="Arial" w:hAnsi="Arial" w:cs="Arial"/>
          <w:sz w:val="20"/>
          <w:szCs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2A4911D0" w:rsidR="004203E7" w:rsidRPr="00AB391C" w:rsidRDefault="004203E7" w:rsidP="00442C4E">
      <w:pPr>
        <w:widowControl w:val="0"/>
        <w:spacing w:before="120" w:after="120" w:line="240" w:lineRule="auto"/>
        <w:rPr>
          <w:rFonts w:ascii="Arial" w:hAnsi="Arial" w:cs="Arial"/>
          <w:sz w:val="20"/>
          <w:szCs w:val="20"/>
        </w:rPr>
      </w:pPr>
      <w:r w:rsidRPr="00AB391C">
        <w:rPr>
          <w:rFonts w:ascii="Arial" w:hAnsi="Arial" w:cs="Arial"/>
          <w:sz w:val="20"/>
          <w:szCs w:val="20"/>
        </w:rPr>
        <w:tab/>
      </w:r>
      <w:r w:rsidRPr="00554E67">
        <w:rPr>
          <w:rFonts w:ascii="Arial" w:hAnsi="Arial" w:cs="Arial"/>
          <w:b/>
          <w:bCs/>
          <w:sz w:val="20"/>
          <w:szCs w:val="20"/>
        </w:rPr>
        <w:t>10.11</w:t>
      </w:r>
      <w:r w:rsidRPr="00554E67">
        <w:rPr>
          <w:rFonts w:ascii="Arial" w:hAnsi="Arial" w:cs="Arial"/>
          <w:b/>
          <w:bCs/>
          <w:sz w:val="20"/>
          <w:szCs w:val="20"/>
        </w:rPr>
        <w:tab/>
      </w:r>
      <w:r w:rsidR="007E7D38" w:rsidRPr="00554E67">
        <w:rPr>
          <w:rFonts w:ascii="Arial" w:hAnsi="Arial" w:cs="Arial"/>
          <w:b/>
          <w:bCs/>
          <w:sz w:val="20"/>
          <w:szCs w:val="20"/>
        </w:rPr>
        <w:t>Order of Precedence.</w:t>
      </w:r>
      <w:r w:rsidR="007E7D38" w:rsidRPr="00AB391C">
        <w:rPr>
          <w:rFonts w:ascii="Arial" w:hAnsi="Arial" w:cs="Arial"/>
          <w:sz w:val="20"/>
          <w:szCs w:val="20"/>
        </w:rPr>
        <w:t xml:space="preserve">  Any conflict among or between the documents making up </w:t>
      </w:r>
      <w:r w:rsidR="00533B3B" w:rsidRPr="00AB391C">
        <w:rPr>
          <w:rFonts w:ascii="Arial" w:hAnsi="Arial" w:cs="Arial"/>
          <w:sz w:val="20"/>
          <w:szCs w:val="20"/>
        </w:rPr>
        <w:t>this</w:t>
      </w:r>
      <w:r w:rsidR="007E7D38" w:rsidRPr="00AB391C">
        <w:rPr>
          <w:rFonts w:ascii="Arial" w:hAnsi="Arial" w:cs="Arial"/>
          <w:sz w:val="20"/>
          <w:szCs w:val="20"/>
        </w:rPr>
        <w:t xml:space="preserve"> Agreement will be resolved in accordance with the following order of precedence (in descending order of precedence): </w:t>
      </w:r>
      <w:r w:rsidR="00442C4E" w:rsidRPr="00AB391C">
        <w:rPr>
          <w:rFonts w:ascii="Arial" w:hAnsi="Arial" w:cs="Arial"/>
          <w:sz w:val="20"/>
          <w:szCs w:val="20"/>
        </w:rPr>
        <w:t xml:space="preserve">(i) </w:t>
      </w:r>
      <w:r w:rsidR="001F43A3" w:rsidRPr="00AB391C">
        <w:rPr>
          <w:rFonts w:ascii="Arial" w:hAnsi="Arial" w:cs="Arial"/>
          <w:sz w:val="20"/>
          <w:szCs w:val="20"/>
        </w:rPr>
        <w:t>Appendix C - The</w:t>
      </w:r>
      <w:r w:rsidR="007E7D38" w:rsidRPr="00AB391C">
        <w:rPr>
          <w:rFonts w:ascii="Arial" w:hAnsi="Arial" w:cs="Arial"/>
          <w:sz w:val="20"/>
          <w:szCs w:val="20"/>
        </w:rPr>
        <w:t xml:space="preserve"> General Terms and Conditions</w:t>
      </w:r>
      <w:r w:rsidR="00565C4A" w:rsidRPr="00AB391C">
        <w:rPr>
          <w:rFonts w:ascii="Arial" w:hAnsi="Arial" w:cs="Arial"/>
          <w:sz w:val="20"/>
          <w:szCs w:val="20"/>
        </w:rPr>
        <w:t xml:space="preserve"> and Appendix D – Defined Terms;</w:t>
      </w:r>
      <w:r w:rsidR="00442C4E" w:rsidRPr="00AB391C">
        <w:rPr>
          <w:rFonts w:ascii="Arial" w:hAnsi="Arial" w:cs="Arial"/>
          <w:sz w:val="20"/>
          <w:szCs w:val="20"/>
        </w:rPr>
        <w:t xml:space="preserve"> (ii) t</w:t>
      </w:r>
      <w:r w:rsidR="001F43A3" w:rsidRPr="00AB391C">
        <w:rPr>
          <w:rFonts w:ascii="Arial" w:hAnsi="Arial" w:cs="Arial"/>
          <w:sz w:val="20"/>
          <w:szCs w:val="20"/>
        </w:rPr>
        <w:t>he Coversheet;</w:t>
      </w:r>
      <w:r w:rsidR="00442C4E" w:rsidRPr="00AB391C">
        <w:rPr>
          <w:rFonts w:ascii="Arial" w:hAnsi="Arial" w:cs="Arial"/>
          <w:sz w:val="20"/>
          <w:szCs w:val="20"/>
        </w:rPr>
        <w:t xml:space="preserve"> (iii) </w:t>
      </w:r>
      <w:r w:rsidR="001F43A3" w:rsidRPr="00AB391C">
        <w:rPr>
          <w:rFonts w:ascii="Arial" w:hAnsi="Arial" w:cs="Arial"/>
          <w:sz w:val="20"/>
          <w:szCs w:val="20"/>
        </w:rPr>
        <w:t>Appendix B – Pricing and Payment;</w:t>
      </w:r>
      <w:r w:rsidR="00442C4E" w:rsidRPr="00AB391C">
        <w:rPr>
          <w:rFonts w:ascii="Arial" w:hAnsi="Arial" w:cs="Arial"/>
          <w:sz w:val="20"/>
          <w:szCs w:val="20"/>
        </w:rPr>
        <w:t xml:space="preserve"> (iv) Appendix A – Statement of Work; </w:t>
      </w:r>
      <w:r w:rsidR="00676C52" w:rsidRPr="00AB391C">
        <w:rPr>
          <w:rFonts w:ascii="Arial" w:hAnsi="Arial" w:cs="Arial"/>
          <w:sz w:val="20"/>
          <w:szCs w:val="20"/>
        </w:rPr>
        <w:t xml:space="preserve">(vii) Appendix </w:t>
      </w:r>
      <w:r w:rsidR="00F358DA">
        <w:rPr>
          <w:rFonts w:ascii="Arial" w:hAnsi="Arial" w:cs="Arial"/>
          <w:sz w:val="20"/>
          <w:szCs w:val="20"/>
        </w:rPr>
        <w:t>E</w:t>
      </w:r>
      <w:r w:rsidR="00676C52" w:rsidRPr="00AB391C">
        <w:rPr>
          <w:rFonts w:ascii="Arial" w:hAnsi="Arial" w:cs="Arial"/>
          <w:sz w:val="20"/>
          <w:szCs w:val="20"/>
        </w:rPr>
        <w:t xml:space="preserve"> – Unruh Civil Rights Act and FEHA Certification; </w:t>
      </w:r>
      <w:r w:rsidR="001F43A3" w:rsidRPr="00AB391C">
        <w:rPr>
          <w:rFonts w:ascii="Arial" w:hAnsi="Arial" w:cs="Arial"/>
          <w:sz w:val="20"/>
          <w:szCs w:val="20"/>
        </w:rPr>
        <w:t xml:space="preserve">and </w:t>
      </w:r>
      <w:r w:rsidR="00442C4E" w:rsidRPr="00AB391C">
        <w:rPr>
          <w:rFonts w:ascii="Arial" w:hAnsi="Arial" w:cs="Arial"/>
          <w:sz w:val="20"/>
          <w:szCs w:val="20"/>
        </w:rPr>
        <w:t>(vi</w:t>
      </w:r>
      <w:r w:rsidR="00676C52" w:rsidRPr="00AB391C">
        <w:rPr>
          <w:rFonts w:ascii="Arial" w:hAnsi="Arial" w:cs="Arial"/>
          <w:sz w:val="20"/>
          <w:szCs w:val="20"/>
        </w:rPr>
        <w:t>i</w:t>
      </w:r>
      <w:r w:rsidR="00442C4E" w:rsidRPr="00AB391C">
        <w:rPr>
          <w:rFonts w:ascii="Arial" w:hAnsi="Arial" w:cs="Arial"/>
          <w:sz w:val="20"/>
          <w:szCs w:val="20"/>
        </w:rPr>
        <w:t>i) a</w:t>
      </w:r>
      <w:r w:rsidR="001F43A3" w:rsidRPr="00AB391C">
        <w:rPr>
          <w:rFonts w:ascii="Arial" w:hAnsi="Arial" w:cs="Arial"/>
          <w:sz w:val="20"/>
          <w:szCs w:val="20"/>
        </w:rPr>
        <w:t>ny exhibits to the Agreement</w:t>
      </w:r>
      <w:r w:rsidR="00F358DA">
        <w:rPr>
          <w:rFonts w:ascii="Arial" w:hAnsi="Arial" w:cs="Arial"/>
          <w:sz w:val="20"/>
          <w:szCs w:val="20"/>
        </w:rPr>
        <w:t>.</w:t>
      </w:r>
    </w:p>
    <w:p w14:paraId="27877F42" w14:textId="77777777" w:rsidR="004740B3" w:rsidRDefault="004203E7" w:rsidP="00E266EA">
      <w:pPr>
        <w:widowControl w:val="0"/>
        <w:spacing w:line="240" w:lineRule="auto"/>
        <w:rPr>
          <w:rFonts w:ascii="Arial" w:hAnsi="Arial" w:cs="Arial"/>
          <w:sz w:val="20"/>
          <w:szCs w:val="20"/>
        </w:rPr>
        <w:sectPr w:rsidR="004740B3" w:rsidSect="003F4858">
          <w:footerReference w:type="default" r:id="rId24"/>
          <w:pgSz w:w="12240" w:h="15840"/>
          <w:pgMar w:top="1152" w:right="1152" w:bottom="1152" w:left="1152" w:header="720" w:footer="720" w:gutter="0"/>
          <w:pgNumType w:start="1"/>
          <w:cols w:space="720"/>
          <w:docGrid w:linePitch="360"/>
        </w:sectPr>
      </w:pPr>
      <w:r w:rsidRPr="00AB391C">
        <w:rPr>
          <w:rFonts w:ascii="Arial" w:hAnsi="Arial" w:cs="Arial"/>
          <w:sz w:val="20"/>
          <w:szCs w:val="20"/>
        </w:rPr>
        <w:tab/>
      </w:r>
      <w:r w:rsidRPr="007A50F6">
        <w:rPr>
          <w:rFonts w:ascii="Arial" w:hAnsi="Arial" w:cs="Arial"/>
          <w:b/>
          <w:bCs/>
          <w:sz w:val="20"/>
          <w:szCs w:val="20"/>
        </w:rPr>
        <w:t>10.12</w:t>
      </w:r>
      <w:r w:rsidRPr="007A50F6">
        <w:rPr>
          <w:rFonts w:ascii="Arial" w:hAnsi="Arial" w:cs="Arial"/>
          <w:b/>
          <w:bCs/>
          <w:sz w:val="20"/>
          <w:szCs w:val="20"/>
        </w:rPr>
        <w:tab/>
      </w:r>
      <w:r w:rsidR="00094526" w:rsidRPr="007A50F6">
        <w:rPr>
          <w:rFonts w:ascii="Arial" w:hAnsi="Arial" w:cs="Arial"/>
          <w:b/>
          <w:bCs/>
          <w:sz w:val="20"/>
          <w:szCs w:val="20"/>
        </w:rPr>
        <w:t>Miscellaneous</w:t>
      </w:r>
      <w:r w:rsidR="00873C10" w:rsidRPr="007A50F6">
        <w:rPr>
          <w:rFonts w:ascii="Arial" w:hAnsi="Arial" w:cs="Arial"/>
          <w:b/>
          <w:bCs/>
          <w:sz w:val="20"/>
          <w:szCs w:val="20"/>
        </w:rPr>
        <w:t>.</w:t>
      </w:r>
      <w:r w:rsidR="00873C10" w:rsidRPr="00AB391C">
        <w:rPr>
          <w:rFonts w:ascii="Arial" w:hAnsi="Arial" w:cs="Arial"/>
          <w:sz w:val="20"/>
          <w:szCs w:val="20"/>
        </w:rPr>
        <w:t xml:space="preserve"> </w:t>
      </w:r>
      <w:r w:rsidR="0022174B" w:rsidRPr="00AB391C">
        <w:rPr>
          <w:rFonts w:ascii="Arial" w:hAnsi="Arial" w:cs="Arial"/>
          <w:sz w:val="20"/>
          <w:szCs w:val="20"/>
        </w:rPr>
        <w:t xml:space="preserve">This Agreement has been arrived at through negotiation between the </w:t>
      </w:r>
      <w:r w:rsidR="00881761" w:rsidRPr="00AB391C">
        <w:rPr>
          <w:rFonts w:ascii="Arial" w:hAnsi="Arial" w:cs="Arial"/>
          <w:sz w:val="20"/>
          <w:szCs w:val="20"/>
        </w:rPr>
        <w:t>P</w:t>
      </w:r>
      <w:r w:rsidR="0022174B" w:rsidRPr="00AB391C">
        <w:rPr>
          <w:rFonts w:ascii="Arial" w:hAnsi="Arial" w:cs="Arial"/>
          <w:sz w:val="20"/>
          <w:szCs w:val="20"/>
        </w:rPr>
        <w:t xml:space="preserve">arties. Neither </w:t>
      </w:r>
      <w:r w:rsidR="00881761" w:rsidRPr="00AB391C">
        <w:rPr>
          <w:rFonts w:ascii="Arial" w:hAnsi="Arial" w:cs="Arial"/>
          <w:sz w:val="20"/>
          <w:szCs w:val="20"/>
        </w:rPr>
        <w:t>P</w:t>
      </w:r>
      <w:r w:rsidR="0022174B" w:rsidRPr="00AB391C">
        <w:rPr>
          <w:rFonts w:ascii="Arial" w:hAnsi="Arial" w:cs="Arial"/>
          <w:sz w:val="20"/>
          <w:szCs w:val="20"/>
        </w:rPr>
        <w:t xml:space="preserve">arty is the party that prepared this Agreement for purposes of construing this Agreement under California Civil Code </w:t>
      </w:r>
      <w:r w:rsidR="00F07F9C" w:rsidRPr="00AB391C">
        <w:rPr>
          <w:rFonts w:ascii="Arial" w:hAnsi="Arial" w:cs="Arial"/>
          <w:sz w:val="20"/>
          <w:szCs w:val="20"/>
        </w:rPr>
        <w:t xml:space="preserve">section </w:t>
      </w:r>
      <w:r w:rsidR="0022174B" w:rsidRPr="00AB391C">
        <w:rPr>
          <w:rFonts w:ascii="Arial" w:hAnsi="Arial" w:cs="Arial"/>
          <w:sz w:val="20"/>
          <w:szCs w:val="20"/>
        </w:rPr>
        <w:t>1654.</w:t>
      </w:r>
      <w:r w:rsidR="00A81A43" w:rsidRPr="00AB391C">
        <w:rPr>
          <w:rFonts w:ascii="Arial" w:hAnsi="Arial" w:cs="Arial"/>
          <w:sz w:val="20"/>
          <w:szCs w:val="20"/>
        </w:rPr>
        <w:t xml:space="preserve"> </w:t>
      </w:r>
      <w:r w:rsidR="0022174B" w:rsidRPr="00AB391C">
        <w:rPr>
          <w:rFonts w:ascii="Arial" w:hAnsi="Arial" w:cs="Arial"/>
          <w:sz w:val="20"/>
          <w:szCs w:val="20"/>
        </w:rPr>
        <w:t>No amendment to this Agreement will be effective unless in writing.</w:t>
      </w:r>
      <w:r w:rsidR="00A81A43" w:rsidRPr="00AB391C">
        <w:rPr>
          <w:rFonts w:ascii="Arial" w:hAnsi="Arial" w:cs="Arial"/>
          <w:sz w:val="20"/>
          <w:szCs w:val="20"/>
        </w:rPr>
        <w:t xml:space="preserve"> </w:t>
      </w:r>
      <w:r w:rsidR="00873C10" w:rsidRPr="00AB391C">
        <w:rPr>
          <w:rFonts w:ascii="Arial" w:hAnsi="Arial" w:cs="Arial"/>
          <w:sz w:val="20"/>
          <w:szCs w:val="20"/>
        </w:rPr>
        <w:t>This Agreement</w:t>
      </w:r>
      <w:r w:rsidR="00E8399D" w:rsidRPr="00AB391C">
        <w:rPr>
          <w:rFonts w:ascii="Arial" w:hAnsi="Arial" w:cs="Arial"/>
          <w:sz w:val="20"/>
          <w:szCs w:val="20"/>
        </w:rPr>
        <w:t xml:space="preserve"> </w:t>
      </w:r>
      <w:r w:rsidR="00873C10" w:rsidRPr="00AB391C">
        <w:rPr>
          <w:rFonts w:ascii="Arial" w:hAnsi="Arial" w:cs="Arial"/>
          <w:sz w:val="20"/>
          <w:szCs w:val="20"/>
        </w:rPr>
        <w:t>constitute</w:t>
      </w:r>
      <w:r w:rsidR="00E8399D" w:rsidRPr="00AB391C">
        <w:rPr>
          <w:rFonts w:ascii="Arial" w:hAnsi="Arial" w:cs="Arial"/>
          <w:sz w:val="20"/>
          <w:szCs w:val="20"/>
        </w:rPr>
        <w:t>s</w:t>
      </w:r>
      <w:r w:rsidR="00873C10" w:rsidRPr="00AB391C">
        <w:rPr>
          <w:rFonts w:ascii="Arial" w:hAnsi="Arial" w:cs="Arial"/>
          <w:sz w:val="20"/>
          <w:szCs w:val="20"/>
        </w:rPr>
        <w:t xml:space="preserve"> the entire agreement of the Parties with respect to the subject matter hereof</w:t>
      </w:r>
      <w:r w:rsidR="008411EE" w:rsidRPr="00AB391C">
        <w:rPr>
          <w:rFonts w:ascii="Arial" w:hAnsi="Arial" w:cs="Arial"/>
          <w:sz w:val="20"/>
          <w:szCs w:val="20"/>
        </w:rPr>
        <w:t>.</w:t>
      </w:r>
      <w:r w:rsidR="00873C10" w:rsidRPr="00AB391C">
        <w:rPr>
          <w:rFonts w:ascii="Arial" w:hAnsi="Arial" w:cs="Arial"/>
          <w:sz w:val="20"/>
          <w:szCs w:val="20"/>
        </w:rPr>
        <w:t xml:space="preserve"> </w:t>
      </w:r>
      <w:bookmarkStart w:id="119" w:name="_Ref66686843"/>
      <w:r w:rsidR="00A81A43" w:rsidRPr="00AB391C">
        <w:rPr>
          <w:rFonts w:ascii="Arial" w:hAnsi="Arial" w:cs="Arial"/>
          <w:sz w:val="20"/>
          <w:szCs w:val="20"/>
        </w:rPr>
        <w:t>If any part of this Agreement is held unenforceable, all other parts remain enforceable.</w:t>
      </w:r>
      <w:r w:rsidR="005C4A42" w:rsidRPr="00AB391C">
        <w:rPr>
          <w:rFonts w:ascii="Arial" w:hAnsi="Arial" w:cs="Arial"/>
          <w:sz w:val="20"/>
          <w:szCs w:val="20"/>
        </w:rPr>
        <w:t xml:space="preserve"> A P</w:t>
      </w:r>
      <w:r w:rsidR="00A81A43" w:rsidRPr="00AB391C">
        <w:rPr>
          <w:rFonts w:ascii="Arial" w:hAnsi="Arial" w:cs="Arial"/>
          <w:sz w:val="20"/>
          <w:szCs w:val="20"/>
        </w:rPr>
        <w:t>arty’s waiver of enforcement of</w:t>
      </w:r>
    </w:p>
    <w:p w14:paraId="252D6CF2" w14:textId="1429C432" w:rsidR="00391403" w:rsidRPr="00AB391C" w:rsidRDefault="00A81A43" w:rsidP="00E266EA">
      <w:pPr>
        <w:widowControl w:val="0"/>
        <w:spacing w:line="240" w:lineRule="auto"/>
        <w:rPr>
          <w:rFonts w:ascii="Arial" w:hAnsi="Arial" w:cs="Arial"/>
          <w:sz w:val="20"/>
          <w:szCs w:val="20"/>
        </w:rPr>
      </w:pPr>
      <w:r w:rsidRPr="00AB391C">
        <w:rPr>
          <w:rFonts w:ascii="Arial" w:hAnsi="Arial" w:cs="Arial"/>
          <w:sz w:val="20"/>
          <w:szCs w:val="20"/>
        </w:rPr>
        <w:lastRenderedPageBreak/>
        <w:t xml:space="preserve">any of this Agreement’s terms or conditions is effective only if in writing. </w:t>
      </w:r>
      <w:r w:rsidR="00727CCB" w:rsidRPr="00AB391C">
        <w:rPr>
          <w:rFonts w:ascii="Arial" w:hAnsi="Arial" w:cs="Arial"/>
          <w:sz w:val="20"/>
          <w:szCs w:val="20"/>
        </w:rPr>
        <w:t>Any waiver or failure to enforce any provision of this Agreement on one occasion will not be deemed a waiver of any other provision or of such provision on any other occasion.</w:t>
      </w:r>
      <w:r w:rsidRPr="00AB391C">
        <w:rPr>
          <w:rFonts w:ascii="Arial" w:hAnsi="Arial" w:cs="Arial"/>
          <w:sz w:val="20"/>
          <w:szCs w:val="20"/>
        </w:rPr>
        <w:t xml:space="preserve"> </w:t>
      </w:r>
      <w:r w:rsidR="00C74C10" w:rsidRPr="00AB391C">
        <w:rPr>
          <w:rFonts w:ascii="Arial" w:hAnsi="Arial" w:cs="Arial"/>
          <w:sz w:val="20"/>
          <w:szCs w:val="20"/>
        </w:rPr>
        <w:t xml:space="preserve">Time is of the essence regarding </w:t>
      </w:r>
      <w:r w:rsidR="008B0A96" w:rsidRPr="00AB391C">
        <w:rPr>
          <w:rFonts w:ascii="Arial" w:hAnsi="Arial" w:cs="Arial"/>
          <w:sz w:val="20"/>
          <w:szCs w:val="20"/>
        </w:rPr>
        <w:t>Contractor</w:t>
      </w:r>
      <w:r w:rsidR="00C74C10" w:rsidRPr="00AB391C">
        <w:rPr>
          <w:rFonts w:ascii="Arial" w:hAnsi="Arial" w:cs="Arial"/>
          <w:sz w:val="20"/>
          <w:szCs w:val="20"/>
        </w:rPr>
        <w:t xml:space="preserve">’s performance of the </w:t>
      </w:r>
      <w:r w:rsidR="001E09E1" w:rsidRPr="00AB391C">
        <w:rPr>
          <w:rFonts w:ascii="Arial" w:hAnsi="Arial" w:cs="Arial"/>
          <w:sz w:val="20"/>
          <w:szCs w:val="20"/>
        </w:rPr>
        <w:t>Work</w:t>
      </w:r>
      <w:r w:rsidR="00C74C10" w:rsidRPr="00AB391C">
        <w:rPr>
          <w:rFonts w:ascii="Arial" w:hAnsi="Arial" w:cs="Arial"/>
          <w:sz w:val="20"/>
          <w:szCs w:val="20"/>
        </w:rPr>
        <w:t xml:space="preserve">. </w:t>
      </w:r>
      <w:r w:rsidR="00907246" w:rsidRPr="00AB391C">
        <w:rPr>
          <w:rFonts w:ascii="Arial" w:hAnsi="Arial" w:cs="Arial"/>
          <w:sz w:val="20"/>
          <w:szCs w:val="20"/>
        </w:rPr>
        <w:t xml:space="preserve">Unless otherwise approved by the JBE in writing in advance, </w:t>
      </w:r>
      <w:r w:rsidR="001E09E1" w:rsidRPr="00AB391C">
        <w:rPr>
          <w:rFonts w:ascii="Arial" w:hAnsi="Arial" w:cs="Arial"/>
          <w:sz w:val="20"/>
          <w:szCs w:val="20"/>
        </w:rPr>
        <w:t>Work</w:t>
      </w:r>
      <w:r w:rsidR="002A1BB0" w:rsidRPr="00AB391C">
        <w:rPr>
          <w:rFonts w:ascii="Arial" w:hAnsi="Arial" w:cs="Arial"/>
          <w:sz w:val="20"/>
          <w:szCs w:val="20"/>
        </w:rPr>
        <w:t xml:space="preserve"> may not be performed outside of the United States. </w:t>
      </w:r>
      <w:r w:rsidR="008F7B8C" w:rsidRPr="00AB391C">
        <w:rPr>
          <w:rFonts w:ascii="Arial" w:hAnsi="Arial" w:cs="Arial"/>
          <w:sz w:val="20"/>
          <w:szCs w:val="20"/>
        </w:rPr>
        <w:t>The Contractor shall maintain an adequate system of accounting and internal controls that meets Generally Accepted Accounting Principles or GAAP</w:t>
      </w:r>
      <w:r w:rsidR="001E745E" w:rsidRPr="00AB391C">
        <w:rPr>
          <w:rFonts w:ascii="Arial" w:hAnsi="Arial" w:cs="Arial"/>
          <w:sz w:val="20"/>
          <w:szCs w:val="20"/>
        </w:rPr>
        <w:t>.</w:t>
      </w:r>
      <w:r w:rsidR="008F7B8C" w:rsidRPr="00AB391C">
        <w:rPr>
          <w:rFonts w:ascii="Arial" w:hAnsi="Arial" w:cs="Arial"/>
          <w:sz w:val="20"/>
          <w:szCs w:val="20"/>
        </w:rPr>
        <w:t xml:space="preserve"> </w:t>
      </w:r>
      <w:r w:rsidR="00873C10" w:rsidRPr="00AB391C">
        <w:rPr>
          <w:rFonts w:ascii="Arial" w:hAnsi="Arial" w:cs="Arial"/>
          <w:sz w:val="20"/>
          <w:szCs w:val="20"/>
        </w:rPr>
        <w:t>This Agreement may be executed in one or more counterparts, each of which shall be deemed an original, but taken together, all of which shall constitute one and the same Agreement.</w:t>
      </w:r>
      <w:bookmarkEnd w:id="119"/>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3F4858">
          <w:footerReference w:type="default" r:id="rId25"/>
          <w:pgSz w:w="12240" w:h="15840"/>
          <w:pgMar w:top="1152" w:right="1152" w:bottom="1152" w:left="1152" w:header="720" w:footer="720" w:gutter="0"/>
          <w:pgNumType w:start="1"/>
          <w:cols w:space="720"/>
          <w:docGrid w:linePitch="360"/>
        </w:sectPr>
      </w:pPr>
    </w:p>
    <w:p w14:paraId="0FEF3E3E" w14:textId="77777777" w:rsidR="000B46A1" w:rsidRPr="004740B3" w:rsidRDefault="00C01465" w:rsidP="00464AFB">
      <w:pPr>
        <w:pStyle w:val="Heading3"/>
        <w:keepNext w:val="0"/>
        <w:widowControl w:val="0"/>
        <w:spacing w:before="0" w:line="240" w:lineRule="auto"/>
        <w:jc w:val="center"/>
        <w:rPr>
          <w:rFonts w:ascii="Arial" w:hAnsi="Arial" w:cs="Arial"/>
          <w:b w:val="0"/>
          <w:sz w:val="20"/>
          <w:szCs w:val="20"/>
        </w:rPr>
      </w:pPr>
      <w:r w:rsidRPr="004740B3">
        <w:rPr>
          <w:rFonts w:ascii="Arial" w:hAnsi="Arial" w:cs="Arial"/>
          <w:sz w:val="20"/>
          <w:szCs w:val="20"/>
        </w:rPr>
        <w:lastRenderedPageBreak/>
        <w:t>APPENDIX D</w:t>
      </w:r>
      <w:r w:rsidR="002F63C8" w:rsidRPr="004740B3">
        <w:rPr>
          <w:rFonts w:ascii="Arial" w:hAnsi="Arial" w:cs="Arial"/>
          <w:sz w:val="20"/>
          <w:szCs w:val="20"/>
        </w:rPr>
        <w:t>:</w:t>
      </w:r>
      <w:r w:rsidR="00B81175" w:rsidRPr="004740B3">
        <w:rPr>
          <w:rFonts w:ascii="Arial" w:hAnsi="Arial" w:cs="Arial"/>
          <w:b w:val="0"/>
          <w:sz w:val="20"/>
          <w:szCs w:val="20"/>
        </w:rPr>
        <w:t xml:space="preserve">  </w:t>
      </w:r>
      <w:r w:rsidR="00B73BB3" w:rsidRPr="004740B3">
        <w:rPr>
          <w:rFonts w:ascii="Arial" w:hAnsi="Arial" w:cs="Arial"/>
          <w:sz w:val="20"/>
          <w:szCs w:val="20"/>
        </w:rPr>
        <w:t>Defined Terms</w:t>
      </w:r>
      <w:r w:rsidR="000B46A1" w:rsidRPr="004740B3">
        <w:rPr>
          <w:rStyle w:val="FootnoteReference"/>
          <w:rFonts w:ascii="Arial" w:hAnsi="Arial" w:cs="Arial"/>
          <w:sz w:val="20"/>
          <w:szCs w:val="20"/>
        </w:rPr>
        <w:footnoteReference w:id="2"/>
      </w:r>
    </w:p>
    <w:p w14:paraId="68338725" w14:textId="77777777" w:rsidR="00AB537D" w:rsidRPr="00132690" w:rsidRDefault="00AB537D" w:rsidP="009E38A8">
      <w:pPr>
        <w:pStyle w:val="Heading3"/>
        <w:keepNext w:val="0"/>
        <w:widowControl w:val="0"/>
        <w:spacing w:before="12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Acceptance</w:t>
      </w:r>
      <w:r w:rsidRPr="00132690">
        <w:rPr>
          <w:rFonts w:ascii="Arial" w:hAnsi="Arial" w:cs="Arial"/>
          <w:b w:val="0"/>
          <w:sz w:val="20"/>
          <w:szCs w:val="20"/>
        </w:rPr>
        <w:t>” is defined in Appendix C, Section 2.2.</w:t>
      </w:r>
    </w:p>
    <w:p w14:paraId="1BD4803E" w14:textId="5DC13E6C" w:rsidR="00FF4686" w:rsidRPr="00132690" w:rsidRDefault="00CC280F" w:rsidP="009E38A8">
      <w:pPr>
        <w:pStyle w:val="Heading3"/>
        <w:keepNext w:val="0"/>
        <w:widowControl w:val="0"/>
        <w:tabs>
          <w:tab w:val="left" w:pos="5666"/>
        </w:tabs>
        <w:spacing w:before="0" w:after="120" w:line="240" w:lineRule="auto"/>
        <w:rPr>
          <w:rFonts w:ascii="Arial" w:hAnsi="Arial" w:cs="Arial"/>
          <w:i/>
          <w:sz w:val="20"/>
          <w:szCs w:val="20"/>
        </w:rPr>
      </w:pPr>
      <w:r w:rsidRPr="00132690">
        <w:rPr>
          <w:rFonts w:ascii="Arial" w:hAnsi="Arial" w:cs="Arial"/>
          <w:b w:val="0"/>
          <w:sz w:val="20"/>
          <w:szCs w:val="20"/>
        </w:rPr>
        <w:t>“</w:t>
      </w:r>
      <w:r w:rsidRPr="00132690">
        <w:rPr>
          <w:rFonts w:ascii="Arial" w:hAnsi="Arial" w:cs="Arial"/>
          <w:b w:val="0"/>
          <w:sz w:val="20"/>
          <w:szCs w:val="20"/>
          <w:u w:val="single"/>
        </w:rPr>
        <w:t>Agreement</w:t>
      </w:r>
      <w:r w:rsidRPr="00132690">
        <w:rPr>
          <w:rFonts w:ascii="Arial" w:hAnsi="Arial" w:cs="Arial"/>
          <w:b w:val="0"/>
          <w:sz w:val="20"/>
          <w:szCs w:val="20"/>
        </w:rPr>
        <w:t>” means this Standard Agreement as defined on the Coversheet</w:t>
      </w:r>
      <w:r w:rsidR="00C20011" w:rsidRPr="00132690">
        <w:rPr>
          <w:rFonts w:ascii="Arial" w:hAnsi="Arial" w:cs="Arial"/>
          <w:b w:val="0"/>
          <w:sz w:val="20"/>
          <w:szCs w:val="20"/>
        </w:rPr>
        <w:t>, including</w:t>
      </w:r>
      <w:r w:rsidR="004646C4" w:rsidRPr="00132690">
        <w:rPr>
          <w:rFonts w:ascii="Arial" w:hAnsi="Arial" w:cs="Arial"/>
          <w:b w:val="0"/>
          <w:sz w:val="20"/>
          <w:szCs w:val="20"/>
        </w:rPr>
        <w:t xml:space="preserve"> the</w:t>
      </w:r>
      <w:r w:rsidR="00C20011" w:rsidRPr="00132690">
        <w:rPr>
          <w:rFonts w:ascii="Arial" w:hAnsi="Arial" w:cs="Arial"/>
          <w:b w:val="0"/>
          <w:sz w:val="20"/>
          <w:szCs w:val="20"/>
        </w:rPr>
        <w:t xml:space="preserve"> following: Appendix A (Statement of Work), Appendix B (</w:t>
      </w:r>
      <w:r w:rsidR="00C610F8" w:rsidRPr="00132690">
        <w:rPr>
          <w:rFonts w:ascii="Arial" w:hAnsi="Arial" w:cs="Arial"/>
          <w:b w:val="0"/>
          <w:sz w:val="20"/>
          <w:szCs w:val="20"/>
        </w:rPr>
        <w:t xml:space="preserve">Pricing and </w:t>
      </w:r>
      <w:r w:rsidR="00C20011" w:rsidRPr="00132690">
        <w:rPr>
          <w:rFonts w:ascii="Arial" w:hAnsi="Arial" w:cs="Arial"/>
          <w:b w:val="0"/>
          <w:sz w:val="20"/>
          <w:szCs w:val="20"/>
        </w:rPr>
        <w:t>Payment), Appendix C (General Provisions), Appendix D (Defined Terms)</w:t>
      </w:r>
      <w:r w:rsidR="000B7F3A">
        <w:rPr>
          <w:rFonts w:ascii="Arial" w:hAnsi="Arial" w:cs="Arial"/>
          <w:b w:val="0"/>
          <w:sz w:val="20"/>
          <w:szCs w:val="20"/>
        </w:rPr>
        <w:t xml:space="preserve"> </w:t>
      </w:r>
      <w:r w:rsidR="0010549C" w:rsidRPr="00132690">
        <w:rPr>
          <w:rFonts w:ascii="Arial" w:hAnsi="Arial" w:cs="Arial"/>
          <w:b w:val="0"/>
          <w:sz w:val="20"/>
          <w:szCs w:val="20"/>
        </w:rPr>
        <w:t xml:space="preserve">and Appendix </w:t>
      </w:r>
      <w:r w:rsidR="000B7F3A">
        <w:rPr>
          <w:rFonts w:ascii="Arial" w:hAnsi="Arial" w:cs="Arial"/>
          <w:b w:val="0"/>
          <w:sz w:val="20"/>
          <w:szCs w:val="20"/>
        </w:rPr>
        <w:t>E</w:t>
      </w:r>
      <w:r w:rsidR="0010549C" w:rsidRPr="00132690">
        <w:rPr>
          <w:rFonts w:ascii="Arial" w:hAnsi="Arial" w:cs="Arial"/>
          <w:b w:val="0"/>
          <w:sz w:val="20"/>
          <w:szCs w:val="20"/>
        </w:rPr>
        <w:t xml:space="preserve"> (Unruh Civil Rights Act and FEHA Certification</w:t>
      </w:r>
      <w:r w:rsidR="00C20011" w:rsidRPr="00132690">
        <w:rPr>
          <w:rFonts w:ascii="Arial" w:hAnsi="Arial" w:cs="Arial"/>
          <w:b w:val="0"/>
          <w:sz w:val="20"/>
          <w:szCs w:val="20"/>
        </w:rPr>
        <w:t>.</w:t>
      </w:r>
    </w:p>
    <w:p w14:paraId="42489048" w14:textId="598496F1" w:rsidR="00040097"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Applicable Law</w:t>
      </w:r>
      <w:r w:rsidRPr="00132690">
        <w:rPr>
          <w:rFonts w:ascii="Arial" w:hAnsi="Arial" w:cs="Arial"/>
          <w:b w:val="0"/>
          <w:sz w:val="20"/>
          <w:szCs w:val="20"/>
        </w:rPr>
        <w:t>” means any applicable laws, codes, legislative acts, regulations, ordinances, rules, rules of court and orders.</w:t>
      </w:r>
    </w:p>
    <w:p w14:paraId="74D3F81D"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Business Day</w:t>
      </w:r>
      <w:r w:rsidRPr="00132690">
        <w:rPr>
          <w:rFonts w:ascii="Arial" w:hAnsi="Arial" w:cs="Arial"/>
          <w:b w:val="0"/>
          <w:sz w:val="20"/>
          <w:szCs w:val="20"/>
        </w:rPr>
        <w:t>” means any day other than Saturday, Sunday or a scheduled JBE holiday.</w:t>
      </w:r>
    </w:p>
    <w:p w14:paraId="02E26833" w14:textId="5A01CEC5" w:rsidR="00BD123C" w:rsidRPr="00132690" w:rsidRDefault="00BD123C"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Claims</w:t>
      </w:r>
      <w:r w:rsidRPr="00132690">
        <w:rPr>
          <w:rFonts w:ascii="Arial" w:hAnsi="Arial" w:cs="Arial"/>
          <w:b w:val="0"/>
          <w:sz w:val="20"/>
          <w:szCs w:val="20"/>
        </w:rPr>
        <w:t xml:space="preserve">” means claims, suits, actions, </w:t>
      </w:r>
      <w:r w:rsidR="00E16FD7" w:rsidRPr="00132690">
        <w:rPr>
          <w:rFonts w:ascii="Arial" w:hAnsi="Arial" w:cs="Arial"/>
          <w:b w:val="0"/>
          <w:sz w:val="20"/>
          <w:szCs w:val="20"/>
        </w:rPr>
        <w:t xml:space="preserve">arbitrations, </w:t>
      </w:r>
      <w:r w:rsidRPr="00132690">
        <w:rPr>
          <w:rFonts w:ascii="Arial" w:hAnsi="Arial" w:cs="Arial"/>
          <w:b w:val="0"/>
          <w:sz w:val="20"/>
          <w:szCs w:val="20"/>
        </w:rPr>
        <w:t>demands, proceedings, fines, penalties, losses, damages, liabilities, judgments, settlements, costs and expenses (including reasonable attorneys’ fees and costs)</w:t>
      </w:r>
      <w:r w:rsidR="00F01955" w:rsidRPr="00132690">
        <w:rPr>
          <w:rFonts w:ascii="Arial" w:hAnsi="Arial" w:cs="Arial"/>
          <w:b w:val="0"/>
          <w:sz w:val="20"/>
          <w:szCs w:val="20"/>
        </w:rPr>
        <w:t>, including those based on the injury to or death of any person or damage to property</w:t>
      </w:r>
      <w:r w:rsidRPr="00132690">
        <w:rPr>
          <w:rFonts w:ascii="Arial" w:hAnsi="Arial" w:cs="Arial"/>
          <w:b w:val="0"/>
          <w:sz w:val="20"/>
          <w:szCs w:val="20"/>
        </w:rPr>
        <w:t>.</w:t>
      </w:r>
    </w:p>
    <w:p w14:paraId="42C42326" w14:textId="6A58747C" w:rsidR="006F23E3"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Confidential Information</w:t>
      </w:r>
      <w:r w:rsidRPr="00132690">
        <w:rPr>
          <w:rFonts w:ascii="Arial" w:hAnsi="Arial" w:cs="Arial"/>
          <w:b w:val="0"/>
          <w:sz w:val="20"/>
          <w:szCs w:val="20"/>
        </w:rPr>
        <w:t xml:space="preserve">” </w:t>
      </w:r>
      <w:r w:rsidR="00FD36D2" w:rsidRPr="00132690">
        <w:rPr>
          <w:rFonts w:ascii="Arial" w:hAnsi="Arial" w:cs="Arial"/>
          <w:b w:val="0"/>
          <w:sz w:val="20"/>
          <w:szCs w:val="20"/>
        </w:rPr>
        <w:t xml:space="preserve">means: (i) any information related to the business or operations of Judicial Branch Entities, including court records, </w:t>
      </w:r>
      <w:r w:rsidR="00552262" w:rsidRPr="00132690">
        <w:rPr>
          <w:rFonts w:ascii="Arial" w:hAnsi="Arial" w:cs="Arial"/>
          <w:b w:val="0"/>
          <w:sz w:val="20"/>
          <w:szCs w:val="20"/>
        </w:rPr>
        <w:t xml:space="preserve">and information relating to </w:t>
      </w:r>
      <w:r w:rsidR="00FD36D2" w:rsidRPr="00132690">
        <w:rPr>
          <w:rFonts w:ascii="Arial" w:hAnsi="Arial" w:cs="Arial"/>
          <w:b w:val="0"/>
          <w:sz w:val="20"/>
          <w:szCs w:val="20"/>
        </w:rPr>
        <w:t>court proceedings, security practices, and business methodologies, (ii) information relating to Judicial Branch Entities’ personnel, users, contractors, or agents</w:t>
      </w:r>
      <w:r w:rsidR="00F90931" w:rsidRPr="00132690">
        <w:rPr>
          <w:rFonts w:ascii="Arial" w:hAnsi="Arial" w:cs="Arial"/>
          <w:b w:val="0"/>
          <w:sz w:val="20"/>
          <w:szCs w:val="20"/>
        </w:rPr>
        <w:t>, including information that the JBE’s</w:t>
      </w:r>
      <w:r w:rsidR="00E332C0" w:rsidRPr="00132690">
        <w:rPr>
          <w:rFonts w:ascii="Arial" w:hAnsi="Arial" w:cs="Arial"/>
          <w:b w:val="0"/>
          <w:sz w:val="20"/>
          <w:szCs w:val="20"/>
        </w:rPr>
        <w:t xml:space="preserve"> personnel</w:t>
      </w:r>
      <w:r w:rsidR="00F90931" w:rsidRPr="00132690">
        <w:rPr>
          <w:rFonts w:ascii="Arial" w:hAnsi="Arial" w:cs="Arial"/>
          <w:b w:val="0"/>
          <w:sz w:val="20"/>
          <w:szCs w:val="20"/>
        </w:rPr>
        <w:t>, agents, and users upload, create</w:t>
      </w:r>
      <w:r w:rsidR="00EE773C" w:rsidRPr="00132690">
        <w:rPr>
          <w:rFonts w:ascii="Arial" w:hAnsi="Arial" w:cs="Arial"/>
          <w:b w:val="0"/>
          <w:sz w:val="20"/>
          <w:szCs w:val="20"/>
        </w:rPr>
        <w:t>, access</w:t>
      </w:r>
      <w:r w:rsidR="00F90931" w:rsidRPr="00132690">
        <w:rPr>
          <w:rFonts w:ascii="Arial" w:hAnsi="Arial" w:cs="Arial"/>
          <w:b w:val="0"/>
          <w:sz w:val="20"/>
          <w:szCs w:val="20"/>
        </w:rPr>
        <w:t xml:space="preserve"> or modify pursuant to this Agreement</w:t>
      </w:r>
      <w:r w:rsidR="00FD36D2" w:rsidRPr="00132690">
        <w:rPr>
          <w:rFonts w:ascii="Arial" w:hAnsi="Arial" w:cs="Arial"/>
          <w:b w:val="0"/>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32690" w:rsidRDefault="00A10F5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Consulting Services</w:t>
      </w:r>
      <w:r w:rsidRPr="00132690">
        <w:rPr>
          <w:rFonts w:ascii="Arial" w:hAnsi="Arial" w:cs="Arial"/>
          <w:b w:val="0"/>
          <w:sz w:val="20"/>
          <w:szCs w:val="20"/>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32690" w:rsidRDefault="00AB537D"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Contract Amount</w:t>
      </w:r>
      <w:r w:rsidRPr="00132690">
        <w:rPr>
          <w:rFonts w:ascii="Arial" w:hAnsi="Arial" w:cs="Arial"/>
          <w:b w:val="0"/>
          <w:sz w:val="20"/>
          <w:szCs w:val="20"/>
        </w:rPr>
        <w:t>” has the meaning set forth on the Coversheet.</w:t>
      </w:r>
    </w:p>
    <w:p w14:paraId="57CD4495" w14:textId="77777777" w:rsidR="00B0410D" w:rsidRPr="00132690" w:rsidRDefault="00B0410D"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Contractor Key Personnel</w:t>
      </w:r>
      <w:r w:rsidRPr="00132690">
        <w:rPr>
          <w:rFonts w:ascii="Arial" w:hAnsi="Arial" w:cs="Arial"/>
          <w:b w:val="0"/>
          <w:sz w:val="20"/>
          <w:szCs w:val="20"/>
        </w:rPr>
        <w:t xml:space="preserve">” means </w:t>
      </w:r>
      <w:r w:rsidR="00FF07DC" w:rsidRPr="00132690">
        <w:rPr>
          <w:rFonts w:ascii="Arial" w:hAnsi="Arial" w:cs="Arial"/>
          <w:b w:val="0"/>
          <w:sz w:val="20"/>
          <w:szCs w:val="20"/>
        </w:rPr>
        <w:t xml:space="preserve">the Contractor Project Manager and </w:t>
      </w:r>
      <w:r w:rsidRPr="00132690">
        <w:rPr>
          <w:rFonts w:ascii="Arial" w:hAnsi="Arial" w:cs="Arial"/>
          <w:b w:val="0"/>
          <w:sz w:val="20"/>
          <w:szCs w:val="20"/>
        </w:rPr>
        <w:t xml:space="preserve">those Project Staff members identified as “Key Personnel” as set forth in </w:t>
      </w:r>
      <w:r w:rsidR="006C4138" w:rsidRPr="00132690">
        <w:rPr>
          <w:rFonts w:ascii="Arial" w:hAnsi="Arial" w:cs="Arial"/>
          <w:b w:val="0"/>
          <w:sz w:val="20"/>
          <w:szCs w:val="20"/>
        </w:rPr>
        <w:t>a Statement of Work.</w:t>
      </w:r>
    </w:p>
    <w:p w14:paraId="78CCE82F" w14:textId="77777777" w:rsidR="00B0410D" w:rsidRPr="00132690" w:rsidRDefault="00B0410D"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Contractor Project Manager</w:t>
      </w:r>
      <w:r w:rsidRPr="00132690">
        <w:rPr>
          <w:rFonts w:ascii="Arial" w:hAnsi="Arial" w:cs="Arial"/>
          <w:b w:val="0"/>
          <w:sz w:val="20"/>
          <w:szCs w:val="20"/>
        </w:rPr>
        <w:t xml:space="preserve">” </w:t>
      </w:r>
      <w:r w:rsidR="006C4138" w:rsidRPr="00132690">
        <w:rPr>
          <w:rFonts w:ascii="Arial" w:hAnsi="Arial" w:cs="Arial"/>
          <w:b w:val="0"/>
          <w:sz w:val="20"/>
          <w:szCs w:val="20"/>
        </w:rPr>
        <w:t>means the employee identified in a Statement of Work as the Contractor project manager</w:t>
      </w:r>
      <w:r w:rsidRPr="00132690">
        <w:rPr>
          <w:rFonts w:ascii="Arial" w:hAnsi="Arial" w:cs="Arial"/>
          <w:b w:val="0"/>
          <w:sz w:val="20"/>
          <w:szCs w:val="20"/>
        </w:rPr>
        <w:t>.</w:t>
      </w:r>
    </w:p>
    <w:p w14:paraId="67F44E08" w14:textId="77777777" w:rsidR="0050066C" w:rsidRPr="00132690" w:rsidRDefault="0050066C"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 xml:space="preserve">Contractor </w:t>
      </w:r>
      <w:r w:rsidR="003E36AB" w:rsidRPr="00132690">
        <w:rPr>
          <w:rFonts w:ascii="Arial" w:hAnsi="Arial" w:cs="Arial"/>
          <w:b w:val="0"/>
          <w:sz w:val="20"/>
          <w:szCs w:val="20"/>
          <w:u w:val="single"/>
        </w:rPr>
        <w:t xml:space="preserve">Work </w:t>
      </w:r>
      <w:r w:rsidRPr="00132690">
        <w:rPr>
          <w:rFonts w:ascii="Arial" w:hAnsi="Arial" w:cs="Arial"/>
          <w:b w:val="0"/>
          <w:sz w:val="20"/>
          <w:szCs w:val="20"/>
          <w:u w:val="single"/>
        </w:rPr>
        <w:t>Location(s)</w:t>
      </w:r>
      <w:r w:rsidRPr="00132690">
        <w:rPr>
          <w:rFonts w:ascii="Arial" w:hAnsi="Arial" w:cs="Arial"/>
          <w:b w:val="0"/>
          <w:sz w:val="20"/>
          <w:szCs w:val="20"/>
        </w:rPr>
        <w:t xml:space="preserve">” means any location (except for a JBE </w:t>
      </w:r>
      <w:r w:rsidR="003E36AB" w:rsidRPr="00132690">
        <w:rPr>
          <w:rFonts w:ascii="Arial" w:hAnsi="Arial" w:cs="Arial"/>
          <w:b w:val="0"/>
          <w:sz w:val="20"/>
          <w:szCs w:val="20"/>
        </w:rPr>
        <w:t xml:space="preserve">Work </w:t>
      </w:r>
      <w:r w:rsidRPr="00132690">
        <w:rPr>
          <w:rFonts w:ascii="Arial" w:hAnsi="Arial" w:cs="Arial"/>
          <w:b w:val="0"/>
          <w:sz w:val="20"/>
          <w:szCs w:val="20"/>
        </w:rPr>
        <w:t xml:space="preserve">Location) from which Contractor </w:t>
      </w:r>
      <w:r w:rsidR="00907246" w:rsidRPr="00132690">
        <w:rPr>
          <w:rFonts w:ascii="Arial" w:hAnsi="Arial" w:cs="Arial"/>
          <w:b w:val="0"/>
          <w:sz w:val="20"/>
          <w:szCs w:val="20"/>
        </w:rPr>
        <w:t xml:space="preserve">provides </w:t>
      </w:r>
      <w:r w:rsidR="001E09E1" w:rsidRPr="00132690">
        <w:rPr>
          <w:rFonts w:ascii="Arial" w:hAnsi="Arial" w:cs="Arial"/>
          <w:b w:val="0"/>
          <w:sz w:val="20"/>
          <w:szCs w:val="20"/>
        </w:rPr>
        <w:t>Work</w:t>
      </w:r>
      <w:r w:rsidRPr="00132690">
        <w:rPr>
          <w:rFonts w:ascii="Arial" w:hAnsi="Arial" w:cs="Arial"/>
          <w:b w:val="0"/>
          <w:sz w:val="20"/>
          <w:szCs w:val="20"/>
        </w:rPr>
        <w:t xml:space="preserve">. </w:t>
      </w:r>
    </w:p>
    <w:p w14:paraId="22626598" w14:textId="77777777" w:rsidR="00B0410D" w:rsidRPr="00132690" w:rsidRDefault="00B0410D"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 xml:space="preserve">Contractor </w:t>
      </w:r>
      <w:r w:rsidR="00C85AA9" w:rsidRPr="00132690">
        <w:rPr>
          <w:rFonts w:ascii="Arial" w:hAnsi="Arial" w:cs="Arial"/>
          <w:b w:val="0"/>
          <w:sz w:val="20"/>
          <w:szCs w:val="20"/>
          <w:u w:val="single"/>
        </w:rPr>
        <w:t>Materials</w:t>
      </w:r>
      <w:r w:rsidRPr="00132690">
        <w:rPr>
          <w:rFonts w:ascii="Arial" w:hAnsi="Arial" w:cs="Arial"/>
          <w:b w:val="0"/>
          <w:sz w:val="20"/>
          <w:szCs w:val="20"/>
        </w:rPr>
        <w:t xml:space="preserve">” means </w:t>
      </w:r>
      <w:r w:rsidR="00C85AA9" w:rsidRPr="00132690">
        <w:rPr>
          <w:rFonts w:ascii="Arial" w:hAnsi="Arial" w:cs="Arial"/>
          <w:b w:val="0"/>
          <w:sz w:val="20"/>
          <w:szCs w:val="20"/>
        </w:rPr>
        <w:t>Materials</w:t>
      </w:r>
      <w:r w:rsidRPr="00132690">
        <w:rPr>
          <w:rFonts w:ascii="Arial" w:hAnsi="Arial" w:cs="Arial"/>
          <w:b w:val="0"/>
          <w:sz w:val="20"/>
          <w:szCs w:val="20"/>
        </w:rPr>
        <w:t xml:space="preserve"> owned or developed prior to the provision of the </w:t>
      </w:r>
      <w:r w:rsidR="001E09E1" w:rsidRPr="00132690">
        <w:rPr>
          <w:rFonts w:ascii="Arial" w:hAnsi="Arial" w:cs="Arial"/>
          <w:b w:val="0"/>
          <w:sz w:val="20"/>
          <w:szCs w:val="20"/>
        </w:rPr>
        <w:t>Work</w:t>
      </w:r>
      <w:r w:rsidRPr="00132690">
        <w:rPr>
          <w:rFonts w:ascii="Arial" w:hAnsi="Arial" w:cs="Arial"/>
          <w:b w:val="0"/>
          <w:sz w:val="20"/>
          <w:szCs w:val="20"/>
        </w:rPr>
        <w:t xml:space="preserve">, or developed by Contractor independently from the provision of the </w:t>
      </w:r>
      <w:r w:rsidR="001E09E1" w:rsidRPr="00132690">
        <w:rPr>
          <w:rFonts w:ascii="Arial" w:hAnsi="Arial" w:cs="Arial"/>
          <w:b w:val="0"/>
          <w:sz w:val="20"/>
          <w:szCs w:val="20"/>
        </w:rPr>
        <w:t>Work</w:t>
      </w:r>
      <w:r w:rsidR="002E41D4" w:rsidRPr="00132690">
        <w:rPr>
          <w:rFonts w:ascii="Arial" w:hAnsi="Arial" w:cs="Arial"/>
          <w:b w:val="0"/>
          <w:sz w:val="20"/>
          <w:szCs w:val="20"/>
        </w:rPr>
        <w:t xml:space="preserve"> and without use of the JBE </w:t>
      </w:r>
      <w:r w:rsidR="00C85AA9" w:rsidRPr="00132690">
        <w:rPr>
          <w:rFonts w:ascii="Arial" w:hAnsi="Arial" w:cs="Arial"/>
          <w:b w:val="0"/>
          <w:sz w:val="20"/>
          <w:szCs w:val="20"/>
        </w:rPr>
        <w:t>Materials</w:t>
      </w:r>
      <w:r w:rsidR="002E41D4" w:rsidRPr="00132690">
        <w:rPr>
          <w:rFonts w:ascii="Arial" w:hAnsi="Arial" w:cs="Arial"/>
          <w:b w:val="0"/>
          <w:sz w:val="20"/>
          <w:szCs w:val="20"/>
        </w:rPr>
        <w:t xml:space="preserve"> or Confidential Information</w:t>
      </w:r>
      <w:r w:rsidRPr="00132690">
        <w:rPr>
          <w:rFonts w:ascii="Arial" w:hAnsi="Arial" w:cs="Arial"/>
          <w:b w:val="0"/>
          <w:sz w:val="20"/>
          <w:szCs w:val="20"/>
        </w:rPr>
        <w:t xml:space="preserve">. </w:t>
      </w:r>
    </w:p>
    <w:p w14:paraId="7D292469" w14:textId="77777777" w:rsidR="007A59BC" w:rsidRDefault="00CC280F"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Coversheet</w:t>
      </w:r>
      <w:r w:rsidRPr="00132690">
        <w:rPr>
          <w:rFonts w:ascii="Arial" w:hAnsi="Arial" w:cs="Arial"/>
          <w:b w:val="0"/>
          <w:sz w:val="20"/>
          <w:szCs w:val="20"/>
        </w:rPr>
        <w:t xml:space="preserve">” refers to the first sheet of this Agreement. </w:t>
      </w:r>
    </w:p>
    <w:p w14:paraId="14E065E2" w14:textId="77777777" w:rsidR="000823B5" w:rsidRDefault="00C01465" w:rsidP="009E38A8">
      <w:pPr>
        <w:pStyle w:val="Heading3"/>
        <w:keepNext w:val="0"/>
        <w:widowControl w:val="0"/>
        <w:spacing w:before="0" w:after="120" w:line="240" w:lineRule="auto"/>
        <w:rPr>
          <w:rFonts w:ascii="Arial" w:hAnsi="Arial" w:cs="Arial"/>
          <w:b w:val="0"/>
          <w:sz w:val="20"/>
          <w:szCs w:val="20"/>
        </w:rPr>
        <w:sectPr w:rsidR="000823B5" w:rsidSect="00D92D15">
          <w:footerReference w:type="default" r:id="rId26"/>
          <w:footerReference w:type="first" r:id="rId27"/>
          <w:pgSz w:w="12240" w:h="15840" w:code="1"/>
          <w:pgMar w:top="1080" w:right="1296" w:bottom="1080" w:left="1296" w:header="288" w:footer="576" w:gutter="0"/>
          <w:pgNumType w:start="1"/>
          <w:cols w:space="720"/>
          <w:titlePg/>
          <w:docGrid w:linePitch="326"/>
        </w:sectPr>
      </w:pPr>
      <w:r w:rsidRPr="00132690">
        <w:rPr>
          <w:rFonts w:ascii="Arial" w:hAnsi="Arial" w:cs="Arial"/>
          <w:b w:val="0"/>
          <w:sz w:val="20"/>
          <w:szCs w:val="20"/>
        </w:rPr>
        <w:t>“</w:t>
      </w:r>
      <w:r w:rsidRPr="00132690">
        <w:rPr>
          <w:rFonts w:ascii="Arial" w:hAnsi="Arial" w:cs="Arial"/>
          <w:b w:val="0"/>
          <w:sz w:val="20"/>
          <w:szCs w:val="20"/>
          <w:u w:val="single"/>
        </w:rPr>
        <w:t>Data Safeguards</w:t>
      </w:r>
      <w:r w:rsidRPr="00132690">
        <w:rPr>
          <w:rFonts w:ascii="Arial" w:hAnsi="Arial" w:cs="Arial"/>
          <w:b w:val="0"/>
          <w:sz w:val="20"/>
          <w:szCs w:val="20"/>
        </w:rPr>
        <w:t xml:space="preserve">” </w:t>
      </w:r>
      <w:r w:rsidR="008750D1" w:rsidRPr="00132690">
        <w:rPr>
          <w:rFonts w:ascii="Arial" w:hAnsi="Arial" w:cs="Arial"/>
          <w:b w:val="0"/>
          <w:sz w:val="20"/>
          <w:szCs w:val="20"/>
        </w:rPr>
        <w:t xml:space="preserve">means </w:t>
      </w:r>
      <w:r w:rsidR="00B41FF1" w:rsidRPr="00132690">
        <w:rPr>
          <w:rFonts w:ascii="Arial" w:hAnsi="Arial" w:cs="Arial"/>
          <w:b w:val="0"/>
          <w:sz w:val="20"/>
          <w:szCs w:val="20"/>
        </w:rPr>
        <w:t xml:space="preserve">the highest </w:t>
      </w:r>
      <w:r w:rsidR="00317029" w:rsidRPr="00132690">
        <w:rPr>
          <w:rFonts w:ascii="Arial" w:hAnsi="Arial" w:cs="Arial"/>
          <w:b w:val="0"/>
          <w:sz w:val="20"/>
          <w:szCs w:val="20"/>
        </w:rPr>
        <w:t xml:space="preserve">industry-standard safeguards </w:t>
      </w:r>
      <w:r w:rsidR="00B41FF1" w:rsidRPr="00132690">
        <w:rPr>
          <w:rFonts w:ascii="Arial" w:hAnsi="Arial" w:cs="Arial"/>
          <w:b w:val="0"/>
          <w:sz w:val="20"/>
          <w:szCs w:val="20"/>
        </w:rPr>
        <w:t xml:space="preserve">(including administrative, physical, technical, and procedural safeguards) </w:t>
      </w:r>
      <w:r w:rsidR="008750D1" w:rsidRPr="00132690">
        <w:rPr>
          <w:rFonts w:ascii="Arial" w:hAnsi="Arial" w:cs="Arial"/>
          <w:b w:val="0"/>
          <w:sz w:val="20"/>
          <w:szCs w:val="20"/>
        </w:rPr>
        <w:t>against the destruction, loss</w:t>
      </w:r>
      <w:r w:rsidR="00095A7E" w:rsidRPr="00132690">
        <w:rPr>
          <w:rFonts w:ascii="Arial" w:hAnsi="Arial" w:cs="Arial"/>
          <w:b w:val="0"/>
          <w:sz w:val="20"/>
          <w:szCs w:val="20"/>
        </w:rPr>
        <w:t>, misuse,</w:t>
      </w:r>
      <w:r w:rsidR="008750D1" w:rsidRPr="00132690">
        <w:rPr>
          <w:rFonts w:ascii="Arial" w:hAnsi="Arial" w:cs="Arial"/>
          <w:b w:val="0"/>
          <w:sz w:val="20"/>
          <w:szCs w:val="20"/>
        </w:rPr>
        <w:t xml:space="preserve"> </w:t>
      </w:r>
      <w:r w:rsidR="00095A7E" w:rsidRPr="00132690">
        <w:rPr>
          <w:rFonts w:ascii="Arial" w:hAnsi="Arial" w:cs="Arial"/>
          <w:b w:val="0"/>
          <w:sz w:val="20"/>
          <w:szCs w:val="20"/>
        </w:rPr>
        <w:t xml:space="preserve">unauthorized disclosure, </w:t>
      </w:r>
      <w:r w:rsidR="008750D1" w:rsidRPr="00132690">
        <w:rPr>
          <w:rFonts w:ascii="Arial" w:hAnsi="Arial" w:cs="Arial"/>
          <w:b w:val="0"/>
          <w:sz w:val="20"/>
          <w:szCs w:val="20"/>
        </w:rPr>
        <w:t xml:space="preserve">or </w:t>
      </w:r>
    </w:p>
    <w:p w14:paraId="3DEFCFAF" w14:textId="06F8E11A" w:rsidR="00C01465" w:rsidRPr="00132690" w:rsidRDefault="008750D1"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lastRenderedPageBreak/>
        <w:t xml:space="preserve">alteration of the JBE Data </w:t>
      </w:r>
      <w:r w:rsidR="00095A7E" w:rsidRPr="00132690">
        <w:rPr>
          <w:rFonts w:ascii="Arial" w:hAnsi="Arial" w:cs="Arial"/>
          <w:b w:val="0"/>
          <w:sz w:val="20"/>
          <w:szCs w:val="20"/>
        </w:rPr>
        <w:t>or Confidential Information</w:t>
      </w:r>
      <w:r w:rsidRPr="00132690">
        <w:rPr>
          <w:rFonts w:ascii="Arial" w:hAnsi="Arial" w:cs="Arial"/>
          <w:b w:val="0"/>
          <w:sz w:val="20"/>
          <w:szCs w:val="20"/>
        </w:rPr>
        <w:t xml:space="preserve">, </w:t>
      </w:r>
      <w:r w:rsidR="00317029" w:rsidRPr="00132690">
        <w:rPr>
          <w:rFonts w:ascii="Arial" w:hAnsi="Arial" w:cs="Arial"/>
          <w:b w:val="0"/>
          <w:sz w:val="20"/>
          <w:szCs w:val="20"/>
        </w:rPr>
        <w:t xml:space="preserve">and such other </w:t>
      </w:r>
      <w:r w:rsidR="004F2BAD" w:rsidRPr="00132690">
        <w:rPr>
          <w:rFonts w:ascii="Arial" w:hAnsi="Arial" w:cs="Arial"/>
          <w:b w:val="0"/>
          <w:sz w:val="20"/>
          <w:szCs w:val="20"/>
        </w:rPr>
        <w:t xml:space="preserve">related </w:t>
      </w:r>
      <w:r w:rsidR="00317029" w:rsidRPr="00132690">
        <w:rPr>
          <w:rFonts w:ascii="Arial" w:hAnsi="Arial" w:cs="Arial"/>
          <w:b w:val="0"/>
          <w:sz w:val="20"/>
          <w:szCs w:val="20"/>
        </w:rPr>
        <w:t xml:space="preserve">safeguards that are </w:t>
      </w:r>
      <w:r w:rsidRPr="00132690">
        <w:rPr>
          <w:rFonts w:ascii="Arial" w:hAnsi="Arial" w:cs="Arial"/>
          <w:b w:val="0"/>
          <w:sz w:val="20"/>
          <w:szCs w:val="20"/>
        </w:rPr>
        <w:t xml:space="preserve">set forth in </w:t>
      </w:r>
      <w:r w:rsidR="00095A7E" w:rsidRPr="00132690">
        <w:rPr>
          <w:rFonts w:ascii="Arial" w:hAnsi="Arial" w:cs="Arial"/>
          <w:b w:val="0"/>
          <w:sz w:val="20"/>
          <w:szCs w:val="20"/>
        </w:rPr>
        <w:t xml:space="preserve">Applicable Laws, </w:t>
      </w:r>
      <w:r w:rsidRPr="00132690">
        <w:rPr>
          <w:rFonts w:ascii="Arial" w:hAnsi="Arial" w:cs="Arial"/>
          <w:b w:val="0"/>
          <w:sz w:val="20"/>
          <w:szCs w:val="20"/>
        </w:rPr>
        <w:t>a Statement of Work</w:t>
      </w:r>
      <w:r w:rsidR="00095A7E" w:rsidRPr="00132690">
        <w:rPr>
          <w:rFonts w:ascii="Arial" w:hAnsi="Arial" w:cs="Arial"/>
          <w:b w:val="0"/>
          <w:sz w:val="20"/>
          <w:szCs w:val="20"/>
        </w:rPr>
        <w:t>, or pursuant to JBE policies or procedures</w:t>
      </w:r>
      <w:r w:rsidRPr="00132690">
        <w:rPr>
          <w:rFonts w:ascii="Arial" w:hAnsi="Arial" w:cs="Arial"/>
          <w:b w:val="0"/>
          <w:sz w:val="20"/>
          <w:szCs w:val="20"/>
        </w:rPr>
        <w:t xml:space="preserve">. </w:t>
      </w:r>
    </w:p>
    <w:p w14:paraId="33FF4909" w14:textId="77777777" w:rsidR="003C414A" w:rsidRPr="00132690" w:rsidRDefault="003C414A" w:rsidP="009E38A8">
      <w:pPr>
        <w:pStyle w:val="Heading3"/>
        <w:keepNext w:val="0"/>
        <w:widowControl w:val="0"/>
        <w:tabs>
          <w:tab w:val="left" w:pos="1440"/>
        </w:tabs>
        <w:spacing w:before="0" w:after="120" w:line="240" w:lineRule="auto"/>
        <w:rPr>
          <w:rFonts w:ascii="Arial" w:hAnsi="Arial" w:cs="Arial"/>
          <w:b w:val="0"/>
          <w:sz w:val="20"/>
          <w:szCs w:val="20"/>
          <w:u w:val="single"/>
        </w:rPr>
      </w:pPr>
      <w:r w:rsidRPr="00132690">
        <w:rPr>
          <w:rFonts w:ascii="Arial" w:hAnsi="Arial" w:cs="Arial"/>
          <w:b w:val="0"/>
          <w:sz w:val="20"/>
          <w:szCs w:val="20"/>
          <w:u w:val="single"/>
        </w:rPr>
        <w:t>“Default</w:t>
      </w:r>
      <w:r w:rsidRPr="00132690">
        <w:rPr>
          <w:rFonts w:ascii="Arial" w:hAnsi="Arial" w:cs="Arial"/>
          <w:b w:val="0"/>
          <w:sz w:val="20"/>
          <w:szCs w:val="20"/>
        </w:rPr>
        <w:t xml:space="preserve">” means if any of the following occurs: (i) Contractor </w:t>
      </w:r>
      <w:r w:rsidR="00BD0260" w:rsidRPr="00132690">
        <w:rPr>
          <w:rFonts w:ascii="Arial" w:hAnsi="Arial" w:cs="Arial"/>
          <w:b w:val="0"/>
          <w:sz w:val="20"/>
          <w:szCs w:val="20"/>
        </w:rPr>
        <w:t xml:space="preserve">breaches </w:t>
      </w:r>
      <w:r w:rsidRPr="00132690">
        <w:rPr>
          <w:rFonts w:ascii="Arial" w:hAnsi="Arial" w:cs="Arial"/>
          <w:b w:val="0"/>
          <w:sz w:val="20"/>
          <w:szCs w:val="20"/>
        </w:rPr>
        <w:t xml:space="preserve">any of Contractor’s </w:t>
      </w:r>
      <w:r w:rsidR="00BD0260" w:rsidRPr="00132690">
        <w:rPr>
          <w:rFonts w:ascii="Arial" w:hAnsi="Arial" w:cs="Arial"/>
          <w:b w:val="0"/>
          <w:sz w:val="20"/>
          <w:szCs w:val="20"/>
        </w:rPr>
        <w:t xml:space="preserve">obligations </w:t>
      </w:r>
      <w:r w:rsidRPr="00132690">
        <w:rPr>
          <w:rFonts w:ascii="Arial" w:hAnsi="Arial" w:cs="Arial"/>
          <w:b w:val="0"/>
          <w:sz w:val="20"/>
          <w:szCs w:val="20"/>
        </w:rPr>
        <w:t xml:space="preserve">under this Agreement, and this </w:t>
      </w:r>
      <w:r w:rsidR="00BD0260" w:rsidRPr="00132690">
        <w:rPr>
          <w:rFonts w:ascii="Arial" w:hAnsi="Arial" w:cs="Arial"/>
          <w:b w:val="0"/>
          <w:sz w:val="20"/>
          <w:szCs w:val="20"/>
        </w:rPr>
        <w:t xml:space="preserve">breach </w:t>
      </w:r>
      <w:r w:rsidRPr="00132690">
        <w:rPr>
          <w:rFonts w:ascii="Arial" w:hAnsi="Arial" w:cs="Arial"/>
          <w:b w:val="0"/>
          <w:sz w:val="20"/>
          <w:szCs w:val="20"/>
        </w:rPr>
        <w:t xml:space="preserve">is not cured within ten (10) days following notice of </w:t>
      </w:r>
      <w:r w:rsidR="00BD0260" w:rsidRPr="00132690">
        <w:rPr>
          <w:rFonts w:ascii="Arial" w:hAnsi="Arial" w:cs="Arial"/>
          <w:b w:val="0"/>
          <w:sz w:val="20"/>
          <w:szCs w:val="20"/>
        </w:rPr>
        <w:t xml:space="preserve">breach </w:t>
      </w:r>
      <w:r w:rsidR="008C0ACE" w:rsidRPr="00132690">
        <w:rPr>
          <w:rFonts w:ascii="Arial" w:hAnsi="Arial" w:cs="Arial"/>
          <w:b w:val="0"/>
          <w:sz w:val="20"/>
          <w:szCs w:val="20"/>
        </w:rPr>
        <w:t>(</w:t>
      </w:r>
      <w:r w:rsidRPr="00132690">
        <w:rPr>
          <w:rFonts w:ascii="Arial" w:hAnsi="Arial" w:cs="Arial"/>
          <w:b w:val="0"/>
          <w:sz w:val="20"/>
          <w:szCs w:val="20"/>
        </w:rPr>
        <w:t>or</w:t>
      </w:r>
      <w:r w:rsidR="008C0ACE" w:rsidRPr="00132690">
        <w:rPr>
          <w:rFonts w:ascii="Arial" w:hAnsi="Arial" w:cs="Arial"/>
          <w:b w:val="0"/>
          <w:sz w:val="20"/>
          <w:szCs w:val="20"/>
        </w:rPr>
        <w:t xml:space="preserve"> in the opinion of the JBE</w:t>
      </w:r>
      <w:r w:rsidR="00DD5FFE" w:rsidRPr="00132690">
        <w:rPr>
          <w:rFonts w:ascii="Arial" w:hAnsi="Arial" w:cs="Arial"/>
          <w:b w:val="0"/>
          <w:sz w:val="20"/>
          <w:szCs w:val="20"/>
        </w:rPr>
        <w:t>,</w:t>
      </w:r>
      <w:r w:rsidRPr="00132690">
        <w:rPr>
          <w:rFonts w:ascii="Arial" w:hAnsi="Arial" w:cs="Arial"/>
          <w:b w:val="0"/>
          <w:sz w:val="20"/>
          <w:szCs w:val="20"/>
        </w:rPr>
        <w:t xml:space="preserve"> is not capable of being cured within this cure period</w:t>
      </w:r>
      <w:r w:rsidR="008C0ACE" w:rsidRPr="00132690">
        <w:rPr>
          <w:rFonts w:ascii="Arial" w:hAnsi="Arial" w:cs="Arial"/>
          <w:b w:val="0"/>
          <w:sz w:val="20"/>
          <w:szCs w:val="20"/>
        </w:rPr>
        <w:t>)</w:t>
      </w:r>
      <w:r w:rsidRPr="00132690">
        <w:rPr>
          <w:rFonts w:ascii="Arial" w:hAnsi="Arial" w:cs="Arial"/>
          <w:b w:val="0"/>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32690">
        <w:rPr>
          <w:rFonts w:ascii="Arial" w:hAnsi="Arial" w:cs="Arial"/>
          <w:b w:val="0"/>
          <w:sz w:val="20"/>
          <w:szCs w:val="20"/>
        </w:rPr>
        <w:t>,</w:t>
      </w:r>
      <w:r w:rsidRPr="00132690">
        <w:rPr>
          <w:rFonts w:ascii="Arial" w:hAnsi="Arial" w:cs="Arial"/>
          <w:b w:val="0"/>
          <w:sz w:val="20"/>
          <w:szCs w:val="20"/>
        </w:rPr>
        <w:t xml:space="preserve"> warranty</w:t>
      </w:r>
      <w:r w:rsidR="00BA21DD" w:rsidRPr="00132690">
        <w:rPr>
          <w:rFonts w:ascii="Arial" w:hAnsi="Arial" w:cs="Arial"/>
          <w:b w:val="0"/>
          <w:sz w:val="20"/>
          <w:szCs w:val="20"/>
        </w:rPr>
        <w:t>, or certification</w:t>
      </w:r>
      <w:r w:rsidRPr="00132690">
        <w:rPr>
          <w:rFonts w:ascii="Arial" w:hAnsi="Arial" w:cs="Arial"/>
          <w:b w:val="0"/>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132690">
        <w:rPr>
          <w:rFonts w:ascii="Arial" w:hAnsi="Arial" w:cs="Arial"/>
          <w:b w:val="0"/>
          <w:sz w:val="20"/>
          <w:szCs w:val="20"/>
        </w:rPr>
        <w:t>ligations under this Agreement,</w:t>
      </w:r>
      <w:r w:rsidR="00584D3E" w:rsidRPr="00132690">
        <w:rPr>
          <w:rFonts w:ascii="Arial" w:hAnsi="Arial" w:cs="Arial"/>
          <w:b w:val="0"/>
          <w:sz w:val="20"/>
          <w:szCs w:val="20"/>
        </w:rPr>
        <w:t xml:space="preserve"> </w:t>
      </w:r>
      <w:r w:rsidRPr="00132690">
        <w:rPr>
          <w:rFonts w:ascii="Arial" w:hAnsi="Arial" w:cs="Arial"/>
          <w:b w:val="0"/>
          <w:sz w:val="20"/>
          <w:szCs w:val="20"/>
        </w:rPr>
        <w:t xml:space="preserve">(y) ensure that these obligations are legal, valid, and binding, or (z) make this Agreement admissible when required is not fulfilled or performed. </w:t>
      </w:r>
    </w:p>
    <w:p w14:paraId="63A1BDA7"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Defect</w:t>
      </w:r>
      <w:r w:rsidRPr="00132690">
        <w:rPr>
          <w:rFonts w:ascii="Arial" w:hAnsi="Arial" w:cs="Arial"/>
          <w:b w:val="0"/>
          <w:sz w:val="20"/>
          <w:szCs w:val="20"/>
        </w:rPr>
        <w:t>” mean</w:t>
      </w:r>
      <w:r w:rsidR="00FF07DC" w:rsidRPr="00132690">
        <w:rPr>
          <w:rFonts w:ascii="Arial" w:hAnsi="Arial" w:cs="Arial"/>
          <w:b w:val="0"/>
          <w:sz w:val="20"/>
          <w:szCs w:val="20"/>
        </w:rPr>
        <w:t>s</w:t>
      </w:r>
      <w:r w:rsidRPr="00132690">
        <w:rPr>
          <w:rFonts w:ascii="Arial" w:hAnsi="Arial" w:cs="Arial"/>
          <w:b w:val="0"/>
          <w:sz w:val="20"/>
          <w:szCs w:val="20"/>
        </w:rPr>
        <w:t xml:space="preserve"> any failure of any </w:t>
      </w:r>
      <w:r w:rsidR="00797B66" w:rsidRPr="00132690">
        <w:rPr>
          <w:rFonts w:ascii="Arial" w:hAnsi="Arial" w:cs="Arial"/>
          <w:b w:val="0"/>
          <w:sz w:val="20"/>
          <w:szCs w:val="20"/>
        </w:rPr>
        <w:t xml:space="preserve">portion of the Work </w:t>
      </w:r>
      <w:r w:rsidRPr="00132690">
        <w:rPr>
          <w:rFonts w:ascii="Arial" w:hAnsi="Arial" w:cs="Arial"/>
          <w:b w:val="0"/>
          <w:sz w:val="20"/>
          <w:szCs w:val="20"/>
        </w:rPr>
        <w:t>to conform to and perform in accordance with the requirements of this Agreement and all applicable Specifications and Documentation.</w:t>
      </w:r>
    </w:p>
    <w:p w14:paraId="4EF59246"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bookmarkStart w:id="120" w:name="_Ref52116451"/>
      <w:r w:rsidRPr="00132690">
        <w:rPr>
          <w:rFonts w:ascii="Arial" w:hAnsi="Arial" w:cs="Arial"/>
          <w:b w:val="0"/>
          <w:sz w:val="20"/>
          <w:szCs w:val="20"/>
        </w:rPr>
        <w:t>“</w:t>
      </w:r>
      <w:r w:rsidRPr="00132690">
        <w:rPr>
          <w:rFonts w:ascii="Arial" w:hAnsi="Arial" w:cs="Arial"/>
          <w:b w:val="0"/>
          <w:sz w:val="20"/>
          <w:szCs w:val="20"/>
          <w:u w:val="single"/>
        </w:rPr>
        <w:t>Deliverables</w:t>
      </w:r>
      <w:r w:rsidRPr="00132690">
        <w:rPr>
          <w:rFonts w:ascii="Arial" w:hAnsi="Arial" w:cs="Arial"/>
          <w:b w:val="0"/>
          <w:sz w:val="20"/>
          <w:szCs w:val="20"/>
        </w:rPr>
        <w:t xml:space="preserve">” means </w:t>
      </w:r>
      <w:r w:rsidRPr="00132690">
        <w:rPr>
          <w:rFonts w:ascii="Arial" w:hAnsi="Arial" w:cs="Arial"/>
          <w:b w:val="0"/>
          <w:snapToGrid w:val="0"/>
          <w:sz w:val="20"/>
          <w:szCs w:val="20"/>
        </w:rPr>
        <w:t xml:space="preserve">any Developed </w:t>
      </w:r>
      <w:r w:rsidR="00C85AA9" w:rsidRPr="00132690">
        <w:rPr>
          <w:rFonts w:ascii="Arial" w:hAnsi="Arial" w:cs="Arial"/>
          <w:b w:val="0"/>
          <w:snapToGrid w:val="0"/>
          <w:sz w:val="20"/>
          <w:szCs w:val="20"/>
        </w:rPr>
        <w:t>Materials</w:t>
      </w:r>
      <w:r w:rsidRPr="00132690">
        <w:rPr>
          <w:rFonts w:ascii="Arial" w:hAnsi="Arial" w:cs="Arial"/>
          <w:b w:val="0"/>
          <w:snapToGrid w:val="0"/>
          <w:sz w:val="20"/>
          <w:szCs w:val="20"/>
        </w:rPr>
        <w:t xml:space="preserve">, Contractor </w:t>
      </w:r>
      <w:r w:rsidR="00C85AA9" w:rsidRPr="00132690">
        <w:rPr>
          <w:rFonts w:ascii="Arial" w:hAnsi="Arial" w:cs="Arial"/>
          <w:b w:val="0"/>
          <w:snapToGrid w:val="0"/>
          <w:sz w:val="20"/>
          <w:szCs w:val="20"/>
        </w:rPr>
        <w:t>Materials</w:t>
      </w:r>
      <w:r w:rsidR="00F94682" w:rsidRPr="00132690">
        <w:rPr>
          <w:rFonts w:ascii="Arial" w:hAnsi="Arial" w:cs="Arial"/>
          <w:b w:val="0"/>
          <w:snapToGrid w:val="0"/>
          <w:sz w:val="20"/>
          <w:szCs w:val="20"/>
        </w:rPr>
        <w:t>,</w:t>
      </w:r>
      <w:r w:rsidRPr="00132690">
        <w:rPr>
          <w:rFonts w:ascii="Arial" w:hAnsi="Arial" w:cs="Arial"/>
          <w:b w:val="0"/>
          <w:snapToGrid w:val="0"/>
          <w:sz w:val="20"/>
          <w:szCs w:val="20"/>
        </w:rPr>
        <w:t xml:space="preserve"> Third Party </w:t>
      </w:r>
      <w:r w:rsidR="00C85AA9" w:rsidRPr="00132690">
        <w:rPr>
          <w:rFonts w:ascii="Arial" w:hAnsi="Arial" w:cs="Arial"/>
          <w:b w:val="0"/>
          <w:snapToGrid w:val="0"/>
          <w:sz w:val="20"/>
          <w:szCs w:val="20"/>
        </w:rPr>
        <w:t>Materials</w:t>
      </w:r>
      <w:r w:rsidRPr="00132690">
        <w:rPr>
          <w:rFonts w:ascii="Arial" w:hAnsi="Arial" w:cs="Arial"/>
          <w:b w:val="0"/>
          <w:snapToGrid w:val="0"/>
          <w:sz w:val="20"/>
          <w:szCs w:val="20"/>
        </w:rPr>
        <w:t xml:space="preserve">, or any combination thereof </w:t>
      </w:r>
      <w:r w:rsidR="00C9678E" w:rsidRPr="00132690">
        <w:rPr>
          <w:rFonts w:ascii="Arial" w:hAnsi="Arial" w:cs="Arial"/>
          <w:b w:val="0"/>
          <w:snapToGrid w:val="0"/>
          <w:sz w:val="20"/>
          <w:szCs w:val="20"/>
        </w:rPr>
        <w:t>(</w:t>
      </w:r>
      <w:r w:rsidRPr="00132690">
        <w:rPr>
          <w:rFonts w:ascii="Arial" w:hAnsi="Arial" w:cs="Arial"/>
          <w:b w:val="0"/>
          <w:snapToGrid w:val="0"/>
          <w:sz w:val="20"/>
          <w:szCs w:val="20"/>
        </w:rPr>
        <w:t>including those identified as “Deliverables” in a Statement of Work</w:t>
      </w:r>
      <w:r w:rsidR="00C9678E" w:rsidRPr="00132690">
        <w:rPr>
          <w:rFonts w:ascii="Arial" w:hAnsi="Arial" w:cs="Arial"/>
          <w:b w:val="0"/>
          <w:sz w:val="20"/>
          <w:szCs w:val="20"/>
        </w:rPr>
        <w:t xml:space="preserve">, </w:t>
      </w:r>
      <w:r w:rsidRPr="00132690">
        <w:rPr>
          <w:rFonts w:ascii="Arial" w:hAnsi="Arial" w:cs="Arial"/>
          <w:b w:val="0"/>
          <w:sz w:val="20"/>
          <w:szCs w:val="20"/>
        </w:rPr>
        <w:t>together with all Upgrades thereto</w:t>
      </w:r>
      <w:r w:rsidR="00C413EC" w:rsidRPr="00132690">
        <w:rPr>
          <w:rFonts w:ascii="Arial" w:hAnsi="Arial" w:cs="Arial"/>
          <w:b w:val="0"/>
          <w:sz w:val="20"/>
          <w:szCs w:val="20"/>
        </w:rPr>
        <w:t>)</w:t>
      </w:r>
      <w:r w:rsidR="00316CB4" w:rsidRPr="00132690">
        <w:rPr>
          <w:rFonts w:ascii="Arial" w:hAnsi="Arial" w:cs="Arial"/>
          <w:b w:val="0"/>
          <w:sz w:val="20"/>
          <w:szCs w:val="20"/>
        </w:rPr>
        <w:t xml:space="preserve">, </w:t>
      </w:r>
      <w:r w:rsidR="00C413EC" w:rsidRPr="00132690">
        <w:rPr>
          <w:rFonts w:ascii="Arial" w:hAnsi="Arial" w:cs="Arial"/>
          <w:b w:val="0"/>
          <w:sz w:val="20"/>
          <w:szCs w:val="20"/>
        </w:rPr>
        <w:t xml:space="preserve">as well as </w:t>
      </w:r>
      <w:r w:rsidR="00316CB4" w:rsidRPr="00132690">
        <w:rPr>
          <w:rFonts w:ascii="Arial" w:hAnsi="Arial" w:cs="Arial"/>
          <w:b w:val="0"/>
          <w:sz w:val="20"/>
          <w:szCs w:val="20"/>
        </w:rPr>
        <w:t>any</w:t>
      </w:r>
      <w:r w:rsidR="00303BCF" w:rsidRPr="00132690">
        <w:rPr>
          <w:rFonts w:ascii="Arial" w:hAnsi="Arial" w:cs="Arial"/>
          <w:b w:val="0"/>
          <w:sz w:val="20"/>
          <w:szCs w:val="20"/>
        </w:rPr>
        <w:t xml:space="preserve"> other</w:t>
      </w:r>
      <w:r w:rsidR="00316CB4" w:rsidRPr="00132690">
        <w:rPr>
          <w:rFonts w:ascii="Arial" w:hAnsi="Arial" w:cs="Arial"/>
          <w:b w:val="0"/>
          <w:sz w:val="20"/>
          <w:szCs w:val="20"/>
        </w:rPr>
        <w:t xml:space="preserve"> </w:t>
      </w:r>
      <w:r w:rsidR="00185CB5" w:rsidRPr="00132690">
        <w:rPr>
          <w:rFonts w:ascii="Arial" w:hAnsi="Arial" w:cs="Arial"/>
          <w:b w:val="0"/>
          <w:sz w:val="20"/>
          <w:szCs w:val="20"/>
        </w:rPr>
        <w:t>items</w:t>
      </w:r>
      <w:r w:rsidR="008610FA" w:rsidRPr="00132690">
        <w:rPr>
          <w:rFonts w:ascii="Arial" w:hAnsi="Arial" w:cs="Arial"/>
          <w:b w:val="0"/>
          <w:sz w:val="20"/>
          <w:szCs w:val="20"/>
        </w:rPr>
        <w:t>, goods, or equipment</w:t>
      </w:r>
      <w:r w:rsidR="00185CB5" w:rsidRPr="00132690">
        <w:rPr>
          <w:rFonts w:ascii="Arial" w:hAnsi="Arial" w:cs="Arial"/>
          <w:b w:val="0"/>
          <w:sz w:val="20"/>
          <w:szCs w:val="20"/>
        </w:rPr>
        <w:t xml:space="preserve"> provided pursuant to the </w:t>
      </w:r>
      <w:r w:rsidR="001E09E1" w:rsidRPr="00132690">
        <w:rPr>
          <w:rFonts w:ascii="Arial" w:hAnsi="Arial" w:cs="Arial"/>
          <w:b w:val="0"/>
          <w:sz w:val="20"/>
          <w:szCs w:val="20"/>
        </w:rPr>
        <w:t>Work</w:t>
      </w:r>
      <w:r w:rsidR="00B75B2D" w:rsidRPr="00132690">
        <w:rPr>
          <w:rFonts w:ascii="Arial" w:hAnsi="Arial" w:cs="Arial"/>
          <w:b w:val="0"/>
          <w:sz w:val="20"/>
          <w:szCs w:val="20"/>
        </w:rPr>
        <w:t xml:space="preserve"> (except the Licensed Software)</w:t>
      </w:r>
      <w:r w:rsidRPr="00132690">
        <w:rPr>
          <w:rFonts w:ascii="Arial" w:hAnsi="Arial" w:cs="Arial"/>
          <w:b w:val="0"/>
          <w:snapToGrid w:val="0"/>
          <w:sz w:val="20"/>
          <w:szCs w:val="20"/>
        </w:rPr>
        <w:t>.</w:t>
      </w:r>
      <w:bookmarkEnd w:id="120"/>
    </w:p>
    <w:p w14:paraId="3DF962C5"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 xml:space="preserve">Developed </w:t>
      </w:r>
      <w:r w:rsidR="00C85AA9" w:rsidRPr="00132690">
        <w:rPr>
          <w:rFonts w:ascii="Arial" w:hAnsi="Arial" w:cs="Arial"/>
          <w:b w:val="0"/>
          <w:sz w:val="20"/>
          <w:szCs w:val="20"/>
          <w:u w:val="single"/>
        </w:rPr>
        <w:t>Materials</w:t>
      </w:r>
      <w:r w:rsidRPr="00132690">
        <w:rPr>
          <w:rFonts w:ascii="Arial" w:hAnsi="Arial" w:cs="Arial"/>
          <w:b w:val="0"/>
          <w:sz w:val="20"/>
          <w:szCs w:val="20"/>
        </w:rPr>
        <w:t xml:space="preserve">” means </w:t>
      </w:r>
      <w:r w:rsidR="00C85AA9" w:rsidRPr="00132690">
        <w:rPr>
          <w:rFonts w:ascii="Arial" w:hAnsi="Arial" w:cs="Arial"/>
          <w:b w:val="0"/>
          <w:sz w:val="20"/>
          <w:szCs w:val="20"/>
        </w:rPr>
        <w:t>Materials</w:t>
      </w:r>
      <w:r w:rsidRPr="00132690">
        <w:rPr>
          <w:rFonts w:ascii="Arial" w:hAnsi="Arial" w:cs="Arial"/>
          <w:b w:val="0"/>
          <w:sz w:val="20"/>
          <w:szCs w:val="20"/>
        </w:rPr>
        <w:t xml:space="preserve"> created, made, or developed by Contractor or Subcontractors, either solely or jointly with the </w:t>
      </w:r>
      <w:r w:rsidR="001A3ECF" w:rsidRPr="00132690">
        <w:rPr>
          <w:rFonts w:ascii="Arial" w:hAnsi="Arial" w:cs="Arial"/>
          <w:b w:val="0"/>
          <w:sz w:val="20"/>
          <w:szCs w:val="20"/>
        </w:rPr>
        <w:t>Judicial Branch Entities</w:t>
      </w:r>
      <w:r w:rsidRPr="00132690">
        <w:rPr>
          <w:rFonts w:ascii="Arial" w:hAnsi="Arial" w:cs="Arial"/>
          <w:b w:val="0"/>
          <w:sz w:val="20"/>
          <w:szCs w:val="20"/>
        </w:rPr>
        <w:t xml:space="preserve"> or JBE Contractors, in the course of </w:t>
      </w:r>
      <w:r w:rsidR="00907246" w:rsidRPr="00132690">
        <w:rPr>
          <w:rFonts w:ascii="Arial" w:hAnsi="Arial" w:cs="Arial"/>
          <w:b w:val="0"/>
          <w:sz w:val="20"/>
          <w:szCs w:val="20"/>
        </w:rPr>
        <w:t xml:space="preserve">providing </w:t>
      </w:r>
      <w:r w:rsidRPr="00132690">
        <w:rPr>
          <w:rFonts w:ascii="Arial" w:hAnsi="Arial" w:cs="Arial"/>
          <w:b w:val="0"/>
          <w:sz w:val="20"/>
          <w:szCs w:val="20"/>
        </w:rPr>
        <w:t xml:space="preserve">the </w:t>
      </w:r>
      <w:r w:rsidR="001E09E1" w:rsidRPr="00132690">
        <w:rPr>
          <w:rFonts w:ascii="Arial" w:hAnsi="Arial" w:cs="Arial"/>
          <w:b w:val="0"/>
          <w:sz w:val="20"/>
          <w:szCs w:val="20"/>
        </w:rPr>
        <w:t>Work</w:t>
      </w:r>
      <w:r w:rsidRPr="00132690">
        <w:rPr>
          <w:rFonts w:ascii="Arial" w:hAnsi="Arial" w:cs="Arial"/>
          <w:b w:val="0"/>
          <w:sz w:val="20"/>
          <w:szCs w:val="20"/>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32690">
        <w:rPr>
          <w:rFonts w:ascii="Arial" w:hAnsi="Arial" w:cs="Arial"/>
          <w:b w:val="0"/>
          <w:sz w:val="20"/>
          <w:szCs w:val="20"/>
        </w:rPr>
        <w:t>Materials</w:t>
      </w:r>
      <w:r w:rsidRPr="00132690">
        <w:rPr>
          <w:rFonts w:ascii="Arial" w:hAnsi="Arial" w:cs="Arial"/>
          <w:b w:val="0"/>
          <w:sz w:val="20"/>
          <w:szCs w:val="20"/>
        </w:rPr>
        <w:t xml:space="preserve">, and (iii) all Deliverables; provided, however, that Developed </w:t>
      </w:r>
      <w:r w:rsidR="00C85AA9" w:rsidRPr="00132690">
        <w:rPr>
          <w:rFonts w:ascii="Arial" w:hAnsi="Arial" w:cs="Arial"/>
          <w:b w:val="0"/>
          <w:sz w:val="20"/>
          <w:szCs w:val="20"/>
        </w:rPr>
        <w:t>Materials</w:t>
      </w:r>
      <w:r w:rsidRPr="00132690">
        <w:rPr>
          <w:rFonts w:ascii="Arial" w:hAnsi="Arial" w:cs="Arial"/>
          <w:b w:val="0"/>
          <w:sz w:val="20"/>
          <w:szCs w:val="20"/>
        </w:rPr>
        <w:t xml:space="preserve"> do not include Contractor </w:t>
      </w:r>
      <w:r w:rsidR="00C85AA9" w:rsidRPr="00132690">
        <w:rPr>
          <w:rFonts w:ascii="Arial" w:hAnsi="Arial" w:cs="Arial"/>
          <w:b w:val="0"/>
          <w:sz w:val="20"/>
          <w:szCs w:val="20"/>
        </w:rPr>
        <w:t>Materials</w:t>
      </w:r>
      <w:r w:rsidRPr="00132690">
        <w:rPr>
          <w:rFonts w:ascii="Arial" w:hAnsi="Arial" w:cs="Arial"/>
          <w:b w:val="0"/>
          <w:sz w:val="20"/>
          <w:szCs w:val="20"/>
        </w:rPr>
        <w:t>.</w:t>
      </w:r>
    </w:p>
    <w:p w14:paraId="234EE327"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bookmarkStart w:id="121" w:name="_Ref52116464"/>
      <w:r w:rsidRPr="00132690">
        <w:rPr>
          <w:rFonts w:ascii="Arial" w:hAnsi="Arial" w:cs="Arial"/>
          <w:b w:val="0"/>
          <w:sz w:val="20"/>
          <w:szCs w:val="20"/>
        </w:rPr>
        <w:t>“</w:t>
      </w:r>
      <w:r w:rsidRPr="00132690">
        <w:rPr>
          <w:rFonts w:ascii="Arial" w:hAnsi="Arial" w:cs="Arial"/>
          <w:b w:val="0"/>
          <w:sz w:val="20"/>
          <w:szCs w:val="20"/>
          <w:u w:val="single"/>
        </w:rPr>
        <w:t>Documentation</w:t>
      </w:r>
      <w:r w:rsidRPr="00132690">
        <w:rPr>
          <w:rFonts w:ascii="Arial" w:hAnsi="Arial" w:cs="Arial"/>
          <w:b w:val="0"/>
          <w:sz w:val="20"/>
          <w:szCs w:val="20"/>
        </w:rPr>
        <w:t xml:space="preserve">” means all technical architecture documents, technical manuals, user manuals, flow diagrams, operations guides, file descriptions, training materials and other documentation related to the </w:t>
      </w:r>
      <w:r w:rsidR="00C014F6" w:rsidRPr="00132690">
        <w:rPr>
          <w:rFonts w:ascii="Arial" w:hAnsi="Arial" w:cs="Arial"/>
          <w:b w:val="0"/>
          <w:sz w:val="20"/>
          <w:szCs w:val="20"/>
        </w:rPr>
        <w:t>Work</w:t>
      </w:r>
      <w:r w:rsidRPr="00132690">
        <w:rPr>
          <w:rFonts w:ascii="Arial" w:hAnsi="Arial" w:cs="Arial"/>
          <w:b w:val="0"/>
          <w:sz w:val="20"/>
          <w:szCs w:val="20"/>
        </w:rPr>
        <w:t>; together with all Upgrades thereto.</w:t>
      </w:r>
      <w:bookmarkEnd w:id="121"/>
    </w:p>
    <w:p w14:paraId="246D22DD" w14:textId="77777777" w:rsidR="00D0426D" w:rsidRPr="00132690" w:rsidRDefault="00C01465" w:rsidP="00D0426D">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Effective Date</w:t>
      </w:r>
      <w:r w:rsidRPr="00132690">
        <w:rPr>
          <w:rFonts w:ascii="Arial" w:hAnsi="Arial" w:cs="Arial"/>
          <w:b w:val="0"/>
          <w:sz w:val="20"/>
          <w:szCs w:val="20"/>
        </w:rPr>
        <w:t xml:space="preserve">” has the meaning set forth on the </w:t>
      </w:r>
      <w:r w:rsidR="00AB1DF7" w:rsidRPr="00132690">
        <w:rPr>
          <w:rFonts w:ascii="Arial" w:hAnsi="Arial" w:cs="Arial"/>
          <w:b w:val="0"/>
          <w:sz w:val="20"/>
          <w:szCs w:val="20"/>
        </w:rPr>
        <w:t>Coversheet.</w:t>
      </w:r>
    </w:p>
    <w:p w14:paraId="09DF4E02" w14:textId="77777777" w:rsidR="00B70FBF" w:rsidRPr="00132690" w:rsidRDefault="00D0426D" w:rsidP="00B70FBF">
      <w:pPr>
        <w:spacing w:after="120" w:line="240" w:lineRule="auto"/>
        <w:rPr>
          <w:rFonts w:ascii="Arial" w:hAnsi="Arial" w:cs="Arial"/>
          <w:sz w:val="20"/>
          <w:szCs w:val="20"/>
        </w:rPr>
      </w:pPr>
      <w:r w:rsidRPr="00132690">
        <w:rPr>
          <w:rFonts w:ascii="Arial" w:hAnsi="Arial" w:cs="Arial"/>
          <w:sz w:val="20"/>
          <w:szCs w:val="20"/>
        </w:rPr>
        <w:t>“</w:t>
      </w:r>
      <w:r w:rsidRPr="00132690">
        <w:rPr>
          <w:rFonts w:ascii="Arial" w:hAnsi="Arial" w:cs="Arial"/>
          <w:sz w:val="20"/>
          <w:szCs w:val="20"/>
          <w:u w:val="single"/>
        </w:rPr>
        <w:t>Hosted Services</w:t>
      </w:r>
      <w:r w:rsidRPr="00132690">
        <w:rPr>
          <w:rFonts w:ascii="Arial" w:hAnsi="Arial" w:cs="Arial"/>
          <w:sz w:val="20"/>
          <w:szCs w:val="20"/>
        </w:rPr>
        <w:t>” means any cloud-based services, hosted service (including hosted services relating to the Licensed Software), software as a service</w:t>
      </w:r>
      <w:r w:rsidR="000E3B36" w:rsidRPr="00132690">
        <w:rPr>
          <w:rFonts w:ascii="Arial" w:hAnsi="Arial" w:cs="Arial"/>
          <w:sz w:val="20"/>
          <w:szCs w:val="20"/>
        </w:rPr>
        <w:t xml:space="preserve">, or other Internet or network-based services </w:t>
      </w:r>
      <w:r w:rsidRPr="00132690">
        <w:rPr>
          <w:rFonts w:ascii="Arial" w:hAnsi="Arial" w:cs="Arial"/>
          <w:sz w:val="20"/>
          <w:szCs w:val="20"/>
        </w:rPr>
        <w:t>provided under the Agreement.</w:t>
      </w:r>
    </w:p>
    <w:p w14:paraId="56C04E69"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Intellectual Property Rights</w:t>
      </w:r>
      <w:r w:rsidRPr="00132690">
        <w:rPr>
          <w:rFonts w:ascii="Arial" w:hAnsi="Arial" w:cs="Arial"/>
          <w:b w:val="0"/>
          <w:sz w:val="20"/>
          <w:szCs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IT Infrastructure</w:t>
      </w:r>
      <w:r w:rsidRPr="00132690">
        <w:rPr>
          <w:rFonts w:ascii="Arial" w:hAnsi="Arial" w:cs="Arial"/>
          <w:b w:val="0"/>
          <w:sz w:val="20"/>
          <w:szCs w:val="20"/>
        </w:rPr>
        <w:t xml:space="preserve">” means software and all computers and related equipment, including, as applicable, central processing units and other processors, controllers, modems, </w:t>
      </w:r>
      <w:r w:rsidR="00D16306" w:rsidRPr="00132690">
        <w:rPr>
          <w:rFonts w:ascii="Arial" w:hAnsi="Arial" w:cs="Arial"/>
          <w:b w:val="0"/>
          <w:sz w:val="20"/>
          <w:szCs w:val="20"/>
        </w:rPr>
        <w:t xml:space="preserve">servers, </w:t>
      </w:r>
      <w:r w:rsidRPr="00132690">
        <w:rPr>
          <w:rFonts w:ascii="Arial" w:hAnsi="Arial" w:cs="Arial"/>
          <w:b w:val="0"/>
          <w:sz w:val="20"/>
          <w:szCs w:val="20"/>
        </w:rPr>
        <w:t>communications and telecommunications equipment and other hardware and peripherals.</w:t>
      </w:r>
    </w:p>
    <w:p w14:paraId="7AAD9B12" w14:textId="77777777" w:rsidR="00800C12" w:rsidRPr="00132690" w:rsidRDefault="00800C1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JBE</w:t>
      </w:r>
      <w:r w:rsidRPr="00132690">
        <w:rPr>
          <w:rFonts w:ascii="Arial" w:hAnsi="Arial" w:cs="Arial"/>
          <w:b w:val="0"/>
          <w:sz w:val="20"/>
          <w:szCs w:val="20"/>
        </w:rPr>
        <w:t>” has the meaning defined in the coversheet of this Agreement.</w:t>
      </w:r>
    </w:p>
    <w:p w14:paraId="7122F586" w14:textId="77777777" w:rsidR="00800C12" w:rsidRPr="00132690" w:rsidRDefault="00800C1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JBE Contractors</w:t>
      </w:r>
      <w:r w:rsidRPr="00132690">
        <w:rPr>
          <w:rFonts w:ascii="Arial" w:hAnsi="Arial" w:cs="Arial"/>
          <w:b w:val="0"/>
          <w:sz w:val="20"/>
          <w:szCs w:val="20"/>
        </w:rPr>
        <w:t xml:space="preserve">” means the agents, subcontractors and other representatives of the </w:t>
      </w:r>
      <w:r w:rsidR="001A3ECF" w:rsidRPr="00132690">
        <w:rPr>
          <w:rFonts w:ascii="Arial" w:hAnsi="Arial" w:cs="Arial"/>
          <w:b w:val="0"/>
          <w:sz w:val="20"/>
          <w:szCs w:val="20"/>
        </w:rPr>
        <w:t>Judicial Branch Entities</w:t>
      </w:r>
      <w:r w:rsidRPr="00132690">
        <w:rPr>
          <w:rFonts w:ascii="Arial" w:hAnsi="Arial" w:cs="Arial"/>
          <w:b w:val="0"/>
          <w:sz w:val="20"/>
          <w:szCs w:val="20"/>
        </w:rPr>
        <w:t>, other than Contractor and Subcontractors.</w:t>
      </w:r>
    </w:p>
    <w:p w14:paraId="65321CC6" w14:textId="33988C01" w:rsidR="00800C12" w:rsidRPr="00132690" w:rsidRDefault="00800C1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JBE Data</w:t>
      </w:r>
      <w:r w:rsidRPr="00132690">
        <w:rPr>
          <w:rFonts w:ascii="Arial" w:hAnsi="Arial" w:cs="Arial"/>
          <w:b w:val="0"/>
          <w:sz w:val="20"/>
          <w:szCs w:val="20"/>
        </w:rPr>
        <w:t xml:space="preserve">” </w:t>
      </w:r>
      <w:r w:rsidR="005A5629" w:rsidRPr="00132690">
        <w:rPr>
          <w:rFonts w:ascii="Arial" w:hAnsi="Arial" w:cs="Arial"/>
          <w:b w:val="0"/>
          <w:sz w:val="20"/>
          <w:szCs w:val="20"/>
        </w:rPr>
        <w:t>means the Confidential Information, Personal Information, and any</w:t>
      </w:r>
      <w:r w:rsidR="00926B20" w:rsidRPr="00132690">
        <w:rPr>
          <w:rFonts w:ascii="Arial" w:hAnsi="Arial" w:cs="Arial"/>
          <w:b w:val="0"/>
          <w:sz w:val="20"/>
          <w:szCs w:val="20"/>
        </w:rPr>
        <w:t xml:space="preserve"> </w:t>
      </w:r>
      <w:r w:rsidR="005A5629" w:rsidRPr="00132690">
        <w:rPr>
          <w:rFonts w:ascii="Arial" w:hAnsi="Arial" w:cs="Arial"/>
          <w:b w:val="0"/>
          <w:sz w:val="20"/>
          <w:szCs w:val="20"/>
        </w:rPr>
        <w:t>information</w:t>
      </w:r>
      <w:r w:rsidR="0029577B" w:rsidRPr="00132690">
        <w:rPr>
          <w:rFonts w:ascii="Arial" w:hAnsi="Arial" w:cs="Arial"/>
          <w:b w:val="0"/>
          <w:sz w:val="20"/>
          <w:szCs w:val="20"/>
        </w:rPr>
        <w:t>, data,</w:t>
      </w:r>
      <w:r w:rsidR="005A5629" w:rsidRPr="00132690">
        <w:rPr>
          <w:rFonts w:ascii="Arial" w:hAnsi="Arial" w:cs="Arial"/>
          <w:b w:val="0"/>
          <w:sz w:val="20"/>
          <w:szCs w:val="20"/>
        </w:rPr>
        <w:t xml:space="preserve"> or content that is</w:t>
      </w:r>
      <w:r w:rsidR="00EB386E" w:rsidRPr="00132690">
        <w:rPr>
          <w:rFonts w:ascii="Arial" w:hAnsi="Arial" w:cs="Arial"/>
          <w:b w:val="0"/>
          <w:sz w:val="20"/>
          <w:szCs w:val="20"/>
        </w:rPr>
        <w:t xml:space="preserve"> provided</w:t>
      </w:r>
      <w:r w:rsidR="005A5629" w:rsidRPr="00132690">
        <w:rPr>
          <w:rFonts w:ascii="Arial" w:hAnsi="Arial" w:cs="Arial"/>
          <w:b w:val="0"/>
          <w:sz w:val="20"/>
          <w:szCs w:val="20"/>
        </w:rPr>
        <w:t xml:space="preserve"> to</w:t>
      </w:r>
      <w:r w:rsidR="00D9666D" w:rsidRPr="00132690">
        <w:rPr>
          <w:rFonts w:ascii="Arial" w:hAnsi="Arial" w:cs="Arial"/>
          <w:b w:val="0"/>
          <w:sz w:val="20"/>
          <w:szCs w:val="20"/>
        </w:rPr>
        <w:t xml:space="preserve"> or</w:t>
      </w:r>
      <w:r w:rsidR="005A5629" w:rsidRPr="00132690">
        <w:rPr>
          <w:rFonts w:ascii="Arial" w:hAnsi="Arial" w:cs="Arial"/>
          <w:b w:val="0"/>
          <w:sz w:val="20"/>
          <w:szCs w:val="20"/>
        </w:rPr>
        <w:t xml:space="preserve"> accessed by Contractor.</w:t>
      </w:r>
    </w:p>
    <w:p w14:paraId="4E86C4F3" w14:textId="77777777" w:rsidR="00800C12" w:rsidRPr="00132690" w:rsidRDefault="00800C1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JBE Project Manager</w:t>
      </w:r>
      <w:r w:rsidRPr="00132690">
        <w:rPr>
          <w:rFonts w:ascii="Arial" w:hAnsi="Arial" w:cs="Arial"/>
          <w:b w:val="0"/>
          <w:sz w:val="20"/>
          <w:szCs w:val="20"/>
        </w:rPr>
        <w:t xml:space="preserve">” </w:t>
      </w:r>
      <w:r w:rsidR="00D526B0" w:rsidRPr="00132690">
        <w:rPr>
          <w:rFonts w:ascii="Arial" w:hAnsi="Arial" w:cs="Arial"/>
          <w:b w:val="0"/>
          <w:sz w:val="20"/>
          <w:szCs w:val="20"/>
        </w:rPr>
        <w:t xml:space="preserve">means the individual appointed by the JBE to communicate directly with the Contractor Project Manager.  </w:t>
      </w:r>
    </w:p>
    <w:p w14:paraId="233E8322" w14:textId="77777777" w:rsidR="00800C12" w:rsidRPr="00132690" w:rsidRDefault="00800C1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 xml:space="preserve">JBE </w:t>
      </w:r>
      <w:r w:rsidR="00783AFA" w:rsidRPr="00132690">
        <w:rPr>
          <w:rFonts w:ascii="Arial" w:hAnsi="Arial" w:cs="Arial"/>
          <w:b w:val="0"/>
          <w:sz w:val="20"/>
          <w:szCs w:val="20"/>
          <w:u w:val="single"/>
        </w:rPr>
        <w:t xml:space="preserve">Work </w:t>
      </w:r>
      <w:r w:rsidRPr="00132690">
        <w:rPr>
          <w:rFonts w:ascii="Arial" w:hAnsi="Arial" w:cs="Arial"/>
          <w:b w:val="0"/>
          <w:sz w:val="20"/>
          <w:szCs w:val="20"/>
          <w:u w:val="single"/>
        </w:rPr>
        <w:t>Locations</w:t>
      </w:r>
      <w:r w:rsidRPr="00132690">
        <w:rPr>
          <w:rFonts w:ascii="Arial" w:hAnsi="Arial" w:cs="Arial"/>
          <w:b w:val="0"/>
          <w:sz w:val="20"/>
          <w:szCs w:val="20"/>
        </w:rPr>
        <w:t xml:space="preserve">” means any </w:t>
      </w:r>
      <w:r w:rsidR="00005F43" w:rsidRPr="00132690">
        <w:rPr>
          <w:rFonts w:ascii="Arial" w:hAnsi="Arial" w:cs="Arial"/>
          <w:b w:val="0"/>
          <w:sz w:val="20"/>
          <w:szCs w:val="20"/>
        </w:rPr>
        <w:t xml:space="preserve">JBE facility at which Contractor </w:t>
      </w:r>
      <w:r w:rsidR="00907246" w:rsidRPr="00132690">
        <w:rPr>
          <w:rFonts w:ascii="Arial" w:hAnsi="Arial" w:cs="Arial"/>
          <w:b w:val="0"/>
          <w:sz w:val="20"/>
          <w:szCs w:val="20"/>
        </w:rPr>
        <w:t xml:space="preserve">provides </w:t>
      </w:r>
      <w:r w:rsidR="001E09E1" w:rsidRPr="00132690">
        <w:rPr>
          <w:rFonts w:ascii="Arial" w:hAnsi="Arial" w:cs="Arial"/>
          <w:b w:val="0"/>
          <w:sz w:val="20"/>
          <w:szCs w:val="20"/>
        </w:rPr>
        <w:t>Work</w:t>
      </w:r>
      <w:r w:rsidR="00005F43" w:rsidRPr="00132690">
        <w:rPr>
          <w:rFonts w:ascii="Arial" w:hAnsi="Arial" w:cs="Arial"/>
          <w:b w:val="0"/>
          <w:sz w:val="20"/>
          <w:szCs w:val="20"/>
        </w:rPr>
        <w:t>.</w:t>
      </w:r>
    </w:p>
    <w:p w14:paraId="29DD2139" w14:textId="77777777" w:rsidR="00044AA0" w:rsidRDefault="00800C12" w:rsidP="009E38A8">
      <w:pPr>
        <w:pStyle w:val="Heading3"/>
        <w:keepNext w:val="0"/>
        <w:widowControl w:val="0"/>
        <w:spacing w:before="0" w:after="120" w:line="240" w:lineRule="auto"/>
        <w:rPr>
          <w:rFonts w:ascii="Arial" w:hAnsi="Arial" w:cs="Arial"/>
          <w:b w:val="0"/>
          <w:sz w:val="20"/>
          <w:szCs w:val="20"/>
        </w:rPr>
        <w:sectPr w:rsidR="00044AA0" w:rsidSect="00D92D15">
          <w:footerReference w:type="first" r:id="rId28"/>
          <w:pgSz w:w="12240" w:h="15840" w:code="1"/>
          <w:pgMar w:top="1080" w:right="1296" w:bottom="1080" w:left="1296" w:header="288" w:footer="576" w:gutter="0"/>
          <w:pgNumType w:start="1"/>
          <w:cols w:space="720"/>
          <w:titlePg/>
          <w:docGrid w:linePitch="326"/>
        </w:sectPr>
      </w:pPr>
      <w:r w:rsidRPr="00132690">
        <w:rPr>
          <w:rFonts w:ascii="Arial" w:hAnsi="Arial" w:cs="Arial"/>
          <w:b w:val="0"/>
          <w:sz w:val="20"/>
          <w:szCs w:val="20"/>
        </w:rPr>
        <w:t>“</w:t>
      </w:r>
      <w:r w:rsidRPr="00132690">
        <w:rPr>
          <w:rFonts w:ascii="Arial" w:hAnsi="Arial" w:cs="Arial"/>
          <w:b w:val="0"/>
          <w:sz w:val="20"/>
          <w:szCs w:val="20"/>
          <w:u w:val="single"/>
        </w:rPr>
        <w:t xml:space="preserve">JBE </w:t>
      </w:r>
      <w:r w:rsidR="00C85AA9" w:rsidRPr="00132690">
        <w:rPr>
          <w:rFonts w:ascii="Arial" w:hAnsi="Arial" w:cs="Arial"/>
          <w:b w:val="0"/>
          <w:sz w:val="20"/>
          <w:szCs w:val="20"/>
          <w:u w:val="single"/>
        </w:rPr>
        <w:t>Materials</w:t>
      </w:r>
      <w:r w:rsidRPr="00132690">
        <w:rPr>
          <w:rFonts w:ascii="Arial" w:hAnsi="Arial" w:cs="Arial"/>
          <w:b w:val="0"/>
          <w:sz w:val="20"/>
          <w:szCs w:val="20"/>
        </w:rPr>
        <w:t xml:space="preserve">” means </w:t>
      </w:r>
      <w:r w:rsidR="00C85AA9" w:rsidRPr="00132690">
        <w:rPr>
          <w:rFonts w:ascii="Arial" w:hAnsi="Arial" w:cs="Arial"/>
          <w:b w:val="0"/>
          <w:sz w:val="20"/>
          <w:szCs w:val="20"/>
        </w:rPr>
        <w:t>Materials</w:t>
      </w:r>
      <w:r w:rsidRPr="00132690">
        <w:rPr>
          <w:rFonts w:ascii="Arial" w:hAnsi="Arial" w:cs="Arial"/>
          <w:b w:val="0"/>
          <w:sz w:val="20"/>
          <w:szCs w:val="20"/>
        </w:rPr>
        <w:t xml:space="preserve"> owned, licensed, made, conceived, or reduced to practice by a Judicial</w:t>
      </w:r>
    </w:p>
    <w:p w14:paraId="30397590" w14:textId="23506273" w:rsidR="00800C12" w:rsidRPr="00132690" w:rsidRDefault="00800C12"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lastRenderedPageBreak/>
        <w:t xml:space="preserve">Branch Entity or a JBE Contractor, </w:t>
      </w:r>
      <w:r w:rsidR="00325EF6" w:rsidRPr="00132690">
        <w:rPr>
          <w:rFonts w:ascii="Arial" w:hAnsi="Arial" w:cs="Arial"/>
          <w:b w:val="0"/>
          <w:sz w:val="20"/>
          <w:szCs w:val="20"/>
        </w:rPr>
        <w:t xml:space="preserve">any </w:t>
      </w:r>
      <w:r w:rsidR="00C85AA9" w:rsidRPr="00132690">
        <w:rPr>
          <w:rFonts w:ascii="Arial" w:hAnsi="Arial" w:cs="Arial"/>
          <w:b w:val="0"/>
          <w:sz w:val="20"/>
          <w:szCs w:val="20"/>
        </w:rPr>
        <w:t>Materials</w:t>
      </w:r>
      <w:r w:rsidR="00325EF6" w:rsidRPr="00132690">
        <w:rPr>
          <w:rFonts w:ascii="Arial" w:hAnsi="Arial" w:cs="Arial"/>
          <w:b w:val="0"/>
          <w:sz w:val="20"/>
          <w:szCs w:val="20"/>
        </w:rPr>
        <w:t xml:space="preserve"> developed or acquired separate from this Agreement, </w:t>
      </w:r>
      <w:r w:rsidRPr="00132690">
        <w:rPr>
          <w:rFonts w:ascii="Arial" w:hAnsi="Arial" w:cs="Arial"/>
          <w:b w:val="0"/>
          <w:sz w:val="20"/>
          <w:szCs w:val="20"/>
        </w:rPr>
        <w:t>and all modifications, enhancements</w:t>
      </w:r>
      <w:r w:rsidR="00325EF6" w:rsidRPr="00132690">
        <w:rPr>
          <w:rFonts w:ascii="Arial" w:hAnsi="Arial" w:cs="Arial"/>
          <w:b w:val="0"/>
          <w:sz w:val="20"/>
          <w:szCs w:val="20"/>
        </w:rPr>
        <w:t>,</w:t>
      </w:r>
      <w:r w:rsidRPr="00132690">
        <w:rPr>
          <w:rFonts w:ascii="Arial" w:hAnsi="Arial" w:cs="Arial"/>
          <w:b w:val="0"/>
          <w:sz w:val="20"/>
          <w:szCs w:val="20"/>
        </w:rPr>
        <w:t xml:space="preserve"> derivative works</w:t>
      </w:r>
      <w:r w:rsidR="00325EF6" w:rsidRPr="00132690">
        <w:rPr>
          <w:rFonts w:ascii="Arial" w:hAnsi="Arial" w:cs="Arial"/>
          <w:b w:val="0"/>
          <w:sz w:val="20"/>
          <w:szCs w:val="20"/>
        </w:rPr>
        <w:t>,</w:t>
      </w:r>
      <w:r w:rsidRPr="00132690">
        <w:rPr>
          <w:rFonts w:ascii="Arial" w:hAnsi="Arial" w:cs="Arial"/>
          <w:b w:val="0"/>
          <w:sz w:val="20"/>
          <w:szCs w:val="20"/>
        </w:rPr>
        <w:t xml:space="preserve"> </w:t>
      </w:r>
      <w:r w:rsidR="00325EF6" w:rsidRPr="00132690">
        <w:rPr>
          <w:rFonts w:ascii="Arial" w:hAnsi="Arial" w:cs="Arial"/>
          <w:b w:val="0"/>
          <w:sz w:val="20"/>
          <w:szCs w:val="20"/>
        </w:rPr>
        <w:t xml:space="preserve">and </w:t>
      </w:r>
      <w:r w:rsidRPr="00132690">
        <w:rPr>
          <w:rFonts w:ascii="Arial" w:hAnsi="Arial" w:cs="Arial"/>
          <w:b w:val="0"/>
          <w:sz w:val="20"/>
          <w:szCs w:val="20"/>
        </w:rPr>
        <w:t>Intellectual Property Rights in any of the foregoing.</w:t>
      </w:r>
    </w:p>
    <w:p w14:paraId="275FD05C" w14:textId="3EE304ED"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Judicial Branch Entity</w:t>
      </w:r>
      <w:r w:rsidRPr="00132690">
        <w:rPr>
          <w:rFonts w:ascii="Arial" w:hAnsi="Arial" w:cs="Arial"/>
          <w:b w:val="0"/>
          <w:sz w:val="20"/>
          <w:szCs w:val="20"/>
        </w:rPr>
        <w:t>”</w:t>
      </w:r>
      <w:r w:rsidR="00FF07DC" w:rsidRPr="00132690">
        <w:rPr>
          <w:rFonts w:ascii="Arial" w:hAnsi="Arial" w:cs="Arial"/>
          <w:b w:val="0"/>
          <w:sz w:val="20"/>
          <w:szCs w:val="20"/>
        </w:rPr>
        <w:t xml:space="preserve"> or “</w:t>
      </w:r>
      <w:r w:rsidR="00FF07DC" w:rsidRPr="00132690">
        <w:rPr>
          <w:rFonts w:ascii="Arial" w:hAnsi="Arial" w:cs="Arial"/>
          <w:b w:val="0"/>
          <w:sz w:val="20"/>
          <w:szCs w:val="20"/>
          <w:u w:val="single"/>
        </w:rPr>
        <w:t>Judicial Branch Entities</w:t>
      </w:r>
      <w:r w:rsidR="00FF07DC" w:rsidRPr="00132690">
        <w:rPr>
          <w:rFonts w:ascii="Arial" w:hAnsi="Arial" w:cs="Arial"/>
          <w:b w:val="0"/>
          <w:sz w:val="20"/>
          <w:szCs w:val="20"/>
        </w:rPr>
        <w:t>”</w:t>
      </w:r>
      <w:r w:rsidRPr="00132690">
        <w:rPr>
          <w:rFonts w:ascii="Arial" w:hAnsi="Arial" w:cs="Arial"/>
          <w:b w:val="0"/>
          <w:sz w:val="20"/>
          <w:szCs w:val="20"/>
        </w:rPr>
        <w:t xml:space="preserve"> means </w:t>
      </w:r>
      <w:r w:rsidR="00881761" w:rsidRPr="00132690">
        <w:rPr>
          <w:rFonts w:ascii="Arial" w:hAnsi="Arial" w:cs="Arial"/>
          <w:b w:val="0"/>
          <w:sz w:val="20"/>
          <w:szCs w:val="20"/>
        </w:rPr>
        <w:t xml:space="preserve">the </w:t>
      </w:r>
      <w:r w:rsidR="001A7255" w:rsidRPr="00132690">
        <w:rPr>
          <w:rFonts w:ascii="Arial" w:hAnsi="Arial" w:cs="Arial"/>
          <w:b w:val="0"/>
          <w:sz w:val="20"/>
          <w:szCs w:val="20"/>
        </w:rPr>
        <w:t xml:space="preserve">JBE and </w:t>
      </w:r>
      <w:r w:rsidRPr="00132690">
        <w:rPr>
          <w:rFonts w:ascii="Arial" w:hAnsi="Arial" w:cs="Arial"/>
          <w:b w:val="0"/>
          <w:sz w:val="20"/>
          <w:szCs w:val="20"/>
        </w:rPr>
        <w:t xml:space="preserve">any California superior or appellate court, the </w:t>
      </w:r>
      <w:r w:rsidR="00A66BB5" w:rsidRPr="00132690">
        <w:rPr>
          <w:rFonts w:ascii="Arial" w:hAnsi="Arial" w:cs="Arial"/>
          <w:b w:val="0"/>
          <w:sz w:val="20"/>
          <w:szCs w:val="20"/>
        </w:rPr>
        <w:t>Judicial Council of California</w:t>
      </w:r>
      <w:r w:rsidRPr="00132690">
        <w:rPr>
          <w:rFonts w:ascii="Arial" w:hAnsi="Arial" w:cs="Arial"/>
          <w:b w:val="0"/>
          <w:sz w:val="20"/>
          <w:szCs w:val="20"/>
        </w:rPr>
        <w:t>, and the Habeas Corpus Resource Center; these entities comprise the “Judicial Branch.”</w:t>
      </w:r>
    </w:p>
    <w:p w14:paraId="21C911FF"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Judicial Branch Personnel</w:t>
      </w:r>
      <w:r w:rsidRPr="00132690">
        <w:rPr>
          <w:rFonts w:ascii="Arial" w:hAnsi="Arial" w:cs="Arial"/>
          <w:b w:val="0"/>
          <w:sz w:val="20"/>
          <w:szCs w:val="20"/>
        </w:rPr>
        <w:t>” means members, justices, judges, judicial officers, subordinate judicial officers, employees, and agents of a Judicial Branch Entity.</w:t>
      </w:r>
    </w:p>
    <w:p w14:paraId="33839C07" w14:textId="31E5B4F6"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Malicious Code</w:t>
      </w:r>
      <w:r w:rsidRPr="00132690">
        <w:rPr>
          <w:rFonts w:ascii="Arial" w:hAnsi="Arial" w:cs="Arial"/>
          <w:b w:val="0"/>
          <w:sz w:val="20"/>
          <w:szCs w:val="20"/>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32690">
        <w:rPr>
          <w:rFonts w:ascii="Arial" w:hAnsi="Arial" w:cs="Arial"/>
          <w:b w:val="0"/>
          <w:sz w:val="20"/>
          <w:szCs w:val="20"/>
        </w:rPr>
        <w:t>Judicial Branch Entities</w:t>
      </w:r>
      <w:r w:rsidR="003C414A" w:rsidRPr="00132690">
        <w:rPr>
          <w:rFonts w:ascii="Arial" w:hAnsi="Arial" w:cs="Arial"/>
          <w:b w:val="0"/>
          <w:sz w:val="20"/>
          <w:szCs w:val="20"/>
        </w:rPr>
        <w:t>’</w:t>
      </w:r>
      <w:r w:rsidRPr="00132690">
        <w:rPr>
          <w:rFonts w:ascii="Arial" w:hAnsi="Arial" w:cs="Arial"/>
          <w:b w:val="0"/>
          <w:sz w:val="20"/>
          <w:szCs w:val="20"/>
        </w:rPr>
        <w:t xml:space="preserve"> hardware, software, data or other programs, and (ii) hardware-limiting, software-limiting or services-limiting function (including any key, node lock, time-out or other similar functions), whether implemented by electronic or other means.</w:t>
      </w:r>
    </w:p>
    <w:p w14:paraId="7C21958F" w14:textId="6B1402DD" w:rsidR="00AF68A8" w:rsidRPr="00132690" w:rsidRDefault="00AF68A8"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Materials</w:t>
      </w:r>
      <w:r w:rsidRPr="00132690">
        <w:rPr>
          <w:rFonts w:ascii="Arial" w:hAnsi="Arial" w:cs="Arial"/>
          <w:b w:val="0"/>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Parties</w:t>
      </w:r>
      <w:r w:rsidRPr="00132690">
        <w:rPr>
          <w:rFonts w:ascii="Arial" w:hAnsi="Arial" w:cs="Arial"/>
          <w:b w:val="0"/>
          <w:sz w:val="20"/>
          <w:szCs w:val="20"/>
        </w:rPr>
        <w:t>” means the JBE and Contractor, collectively.</w:t>
      </w:r>
    </w:p>
    <w:p w14:paraId="7FF1355B"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Party</w:t>
      </w:r>
      <w:r w:rsidRPr="00132690">
        <w:rPr>
          <w:rFonts w:ascii="Arial" w:hAnsi="Arial" w:cs="Arial"/>
          <w:b w:val="0"/>
          <w:sz w:val="20"/>
          <w:szCs w:val="20"/>
        </w:rPr>
        <w:t>” means either the JBE or Contractor, as the case may be.</w:t>
      </w:r>
    </w:p>
    <w:p w14:paraId="6398E4C9" w14:textId="77777777" w:rsidR="005A5629" w:rsidRPr="00132690" w:rsidRDefault="005A5629" w:rsidP="005A5629">
      <w:pPr>
        <w:spacing w:after="120" w:line="240" w:lineRule="auto"/>
        <w:rPr>
          <w:rFonts w:ascii="Arial" w:hAnsi="Arial" w:cs="Arial"/>
          <w:sz w:val="20"/>
          <w:szCs w:val="20"/>
        </w:rPr>
      </w:pPr>
      <w:r w:rsidRPr="00132690">
        <w:rPr>
          <w:rFonts w:ascii="Arial" w:hAnsi="Arial" w:cs="Arial"/>
          <w:sz w:val="20"/>
          <w:szCs w:val="20"/>
        </w:rPr>
        <w:t>“</w:t>
      </w:r>
      <w:r w:rsidRPr="00132690">
        <w:rPr>
          <w:rFonts w:ascii="Arial" w:hAnsi="Arial" w:cs="Arial"/>
          <w:sz w:val="20"/>
          <w:szCs w:val="20"/>
          <w:u w:val="single"/>
        </w:rPr>
        <w:t>Personal Information</w:t>
      </w:r>
      <w:r w:rsidRPr="00132690">
        <w:rPr>
          <w:rFonts w:ascii="Arial" w:hAnsi="Arial" w:cs="Arial"/>
          <w:sz w:val="20"/>
          <w:szCs w:val="20"/>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Project Staff</w:t>
      </w:r>
      <w:r w:rsidRPr="00132690">
        <w:rPr>
          <w:rFonts w:ascii="Arial" w:hAnsi="Arial" w:cs="Arial"/>
          <w:b w:val="0"/>
          <w:sz w:val="20"/>
          <w:szCs w:val="20"/>
        </w:rPr>
        <w:t xml:space="preserve">” means the personnel of Contractor and Subcontractors who provide the </w:t>
      </w:r>
      <w:r w:rsidR="001E09E1" w:rsidRPr="00132690">
        <w:rPr>
          <w:rFonts w:ascii="Arial" w:hAnsi="Arial" w:cs="Arial"/>
          <w:b w:val="0"/>
          <w:sz w:val="20"/>
          <w:szCs w:val="20"/>
        </w:rPr>
        <w:t>Work</w:t>
      </w:r>
      <w:r w:rsidRPr="00132690">
        <w:rPr>
          <w:rFonts w:ascii="Arial" w:hAnsi="Arial" w:cs="Arial"/>
          <w:b w:val="0"/>
          <w:sz w:val="20"/>
          <w:szCs w:val="20"/>
        </w:rPr>
        <w:t>.</w:t>
      </w:r>
    </w:p>
    <w:p w14:paraId="0A54E175"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Source Code</w:t>
      </w:r>
      <w:r w:rsidRPr="00132690">
        <w:rPr>
          <w:rFonts w:ascii="Arial" w:hAnsi="Arial" w:cs="Arial"/>
          <w:b w:val="0"/>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Specifications</w:t>
      </w:r>
      <w:r w:rsidRPr="00132690">
        <w:rPr>
          <w:rFonts w:ascii="Arial" w:hAnsi="Arial" w:cs="Arial"/>
          <w:b w:val="0"/>
          <w:sz w:val="20"/>
          <w:szCs w:val="20"/>
        </w:rPr>
        <w:t xml:space="preserve">” means with respect to each Deliverable, </w:t>
      </w:r>
      <w:r w:rsidR="00B75B2D" w:rsidRPr="00132690">
        <w:rPr>
          <w:rFonts w:ascii="Arial" w:hAnsi="Arial" w:cs="Arial"/>
          <w:b w:val="0"/>
          <w:sz w:val="20"/>
          <w:szCs w:val="20"/>
        </w:rPr>
        <w:t xml:space="preserve">Licensed Software, </w:t>
      </w:r>
      <w:r w:rsidR="00C014F6" w:rsidRPr="00132690">
        <w:rPr>
          <w:rFonts w:ascii="Arial" w:hAnsi="Arial" w:cs="Arial"/>
          <w:b w:val="0"/>
          <w:sz w:val="20"/>
          <w:szCs w:val="20"/>
        </w:rPr>
        <w:t xml:space="preserve">service, </w:t>
      </w:r>
      <w:r w:rsidR="00044DA4" w:rsidRPr="00132690">
        <w:rPr>
          <w:rFonts w:ascii="Arial" w:hAnsi="Arial" w:cs="Arial"/>
          <w:b w:val="0"/>
          <w:sz w:val="20"/>
          <w:szCs w:val="20"/>
        </w:rPr>
        <w:t xml:space="preserve">goods, </w:t>
      </w:r>
      <w:r w:rsidR="00C014F6" w:rsidRPr="00132690">
        <w:rPr>
          <w:rFonts w:ascii="Arial" w:hAnsi="Arial" w:cs="Arial"/>
          <w:b w:val="0"/>
          <w:sz w:val="20"/>
          <w:szCs w:val="20"/>
        </w:rPr>
        <w:t xml:space="preserve">or other portion of the Work, </w:t>
      </w:r>
      <w:r w:rsidRPr="00132690">
        <w:rPr>
          <w:rFonts w:ascii="Arial" w:hAnsi="Arial" w:cs="Arial"/>
          <w:b w:val="0"/>
          <w:sz w:val="20"/>
          <w:szCs w:val="20"/>
        </w:rPr>
        <w:t xml:space="preserve">the detailed </w:t>
      </w:r>
      <w:r w:rsidR="007E64DF" w:rsidRPr="00132690">
        <w:rPr>
          <w:rFonts w:ascii="Arial" w:hAnsi="Arial" w:cs="Arial"/>
          <w:b w:val="0"/>
          <w:sz w:val="20"/>
          <w:szCs w:val="20"/>
        </w:rPr>
        <w:t xml:space="preserve">provisions </w:t>
      </w:r>
      <w:r w:rsidRPr="00132690">
        <w:rPr>
          <w:rFonts w:ascii="Arial" w:hAnsi="Arial" w:cs="Arial"/>
          <w:b w:val="0"/>
          <w:sz w:val="20"/>
          <w:szCs w:val="20"/>
        </w:rPr>
        <w:t xml:space="preserve">and documents setting out the </w:t>
      </w:r>
      <w:r w:rsidR="001E740D" w:rsidRPr="00132690">
        <w:rPr>
          <w:rFonts w:ascii="Arial" w:hAnsi="Arial" w:cs="Arial"/>
          <w:b w:val="0"/>
          <w:sz w:val="20"/>
          <w:szCs w:val="20"/>
        </w:rPr>
        <w:t xml:space="preserve">specifications, </w:t>
      </w:r>
      <w:r w:rsidRPr="00132690">
        <w:rPr>
          <w:rFonts w:ascii="Arial" w:hAnsi="Arial" w:cs="Arial"/>
          <w:b w:val="0"/>
          <w:sz w:val="20"/>
          <w:szCs w:val="20"/>
        </w:rPr>
        <w:t xml:space="preserve">functionality and requirements. </w:t>
      </w:r>
    </w:p>
    <w:p w14:paraId="1AE1E221"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Statement of Work</w:t>
      </w:r>
      <w:r w:rsidRPr="00132690">
        <w:rPr>
          <w:rFonts w:ascii="Arial" w:hAnsi="Arial" w:cs="Arial"/>
          <w:b w:val="0"/>
          <w:sz w:val="20"/>
          <w:szCs w:val="20"/>
        </w:rPr>
        <w:t xml:space="preserve">” means </w:t>
      </w:r>
      <w:r w:rsidR="0042186A" w:rsidRPr="00132690">
        <w:rPr>
          <w:rFonts w:ascii="Arial" w:hAnsi="Arial" w:cs="Arial"/>
          <w:b w:val="0"/>
          <w:sz w:val="20"/>
          <w:szCs w:val="20"/>
        </w:rPr>
        <w:t xml:space="preserve">one or more </w:t>
      </w:r>
      <w:r w:rsidRPr="00132690">
        <w:rPr>
          <w:rFonts w:ascii="Arial" w:hAnsi="Arial" w:cs="Arial"/>
          <w:b w:val="0"/>
          <w:sz w:val="20"/>
          <w:szCs w:val="20"/>
        </w:rPr>
        <w:t>statement</w:t>
      </w:r>
      <w:r w:rsidR="0042186A" w:rsidRPr="00132690">
        <w:rPr>
          <w:rFonts w:ascii="Arial" w:hAnsi="Arial" w:cs="Arial"/>
          <w:b w:val="0"/>
          <w:sz w:val="20"/>
          <w:szCs w:val="20"/>
        </w:rPr>
        <w:t>s</w:t>
      </w:r>
      <w:r w:rsidRPr="00132690">
        <w:rPr>
          <w:rFonts w:ascii="Arial" w:hAnsi="Arial" w:cs="Arial"/>
          <w:b w:val="0"/>
          <w:sz w:val="20"/>
          <w:szCs w:val="20"/>
        </w:rPr>
        <w:t xml:space="preserve"> of </w:t>
      </w:r>
      <w:r w:rsidR="00350742" w:rsidRPr="00132690">
        <w:rPr>
          <w:rFonts w:ascii="Arial" w:hAnsi="Arial" w:cs="Arial"/>
          <w:b w:val="0"/>
          <w:sz w:val="20"/>
          <w:szCs w:val="20"/>
        </w:rPr>
        <w:t xml:space="preserve">Work </w:t>
      </w:r>
      <w:r w:rsidRPr="00132690">
        <w:rPr>
          <w:rFonts w:ascii="Arial" w:hAnsi="Arial" w:cs="Arial"/>
          <w:b w:val="0"/>
          <w:sz w:val="20"/>
          <w:szCs w:val="20"/>
        </w:rPr>
        <w:t>to be provided pursuant to and governed under the terms of this Agreement, substantially in the form attached as Appendix A, as agreed to by the Parties.</w:t>
      </w:r>
    </w:p>
    <w:p w14:paraId="66ACD20B" w14:textId="77777777" w:rsidR="00AB537D" w:rsidRPr="00132690" w:rsidRDefault="00AB537D"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Subcontractor</w:t>
      </w:r>
      <w:r w:rsidRPr="00132690">
        <w:rPr>
          <w:rFonts w:ascii="Arial" w:hAnsi="Arial" w:cs="Arial"/>
          <w:b w:val="0"/>
          <w:sz w:val="20"/>
          <w:szCs w:val="20"/>
        </w:rPr>
        <w:t xml:space="preserve">” means the agents, subcontractors and other representatives of Contractor </w:t>
      </w:r>
      <w:r w:rsidR="00907246" w:rsidRPr="00132690">
        <w:rPr>
          <w:rFonts w:ascii="Arial" w:hAnsi="Arial" w:cs="Arial"/>
          <w:b w:val="0"/>
          <w:sz w:val="20"/>
          <w:szCs w:val="20"/>
        </w:rPr>
        <w:t xml:space="preserve">providing </w:t>
      </w:r>
      <w:r w:rsidR="00350742" w:rsidRPr="00132690">
        <w:rPr>
          <w:rFonts w:ascii="Arial" w:hAnsi="Arial" w:cs="Arial"/>
          <w:b w:val="0"/>
          <w:sz w:val="20"/>
          <w:szCs w:val="20"/>
        </w:rPr>
        <w:t xml:space="preserve">Work </w:t>
      </w:r>
      <w:r w:rsidRPr="00132690">
        <w:rPr>
          <w:rFonts w:ascii="Arial" w:hAnsi="Arial" w:cs="Arial"/>
          <w:b w:val="0"/>
          <w:sz w:val="20"/>
          <w:szCs w:val="20"/>
        </w:rPr>
        <w:t xml:space="preserve">hereunder who are not employees of Contractor. </w:t>
      </w:r>
    </w:p>
    <w:p w14:paraId="0F02E9D5" w14:textId="77777777" w:rsidR="00B85DF7" w:rsidRPr="00132690" w:rsidRDefault="00B85DF7"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Term</w:t>
      </w:r>
      <w:r w:rsidRPr="00132690">
        <w:rPr>
          <w:rFonts w:ascii="Arial" w:hAnsi="Arial" w:cs="Arial"/>
          <w:b w:val="0"/>
          <w:sz w:val="20"/>
          <w:szCs w:val="20"/>
        </w:rPr>
        <w:t xml:space="preserve">” </w:t>
      </w:r>
      <w:r w:rsidR="00DD02EE" w:rsidRPr="00132690">
        <w:rPr>
          <w:rFonts w:ascii="Arial" w:hAnsi="Arial" w:cs="Arial"/>
          <w:b w:val="0"/>
          <w:sz w:val="20"/>
          <w:szCs w:val="20"/>
        </w:rPr>
        <w:t>means the term of this Agreement</w:t>
      </w:r>
      <w:r w:rsidRPr="00132690">
        <w:rPr>
          <w:rFonts w:ascii="Arial" w:hAnsi="Arial" w:cs="Arial"/>
          <w:b w:val="0"/>
          <w:sz w:val="20"/>
          <w:szCs w:val="20"/>
        </w:rPr>
        <w:t>.</w:t>
      </w:r>
    </w:p>
    <w:p w14:paraId="7DD15130"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Termination Assistance Period</w:t>
      </w:r>
      <w:r w:rsidRPr="00132690">
        <w:rPr>
          <w:rFonts w:ascii="Arial" w:hAnsi="Arial" w:cs="Arial"/>
          <w:b w:val="0"/>
          <w:sz w:val="20"/>
          <w:szCs w:val="20"/>
        </w:rPr>
        <w:t xml:space="preserve">” </w:t>
      </w:r>
      <w:r w:rsidR="009C4DF8" w:rsidRPr="00132690">
        <w:rPr>
          <w:rFonts w:ascii="Arial" w:hAnsi="Arial" w:cs="Arial"/>
          <w:b w:val="0"/>
          <w:sz w:val="20"/>
          <w:szCs w:val="20"/>
        </w:rPr>
        <w:t xml:space="preserve">means the period commencing upon the </w:t>
      </w:r>
      <w:r w:rsidR="005E1412" w:rsidRPr="00132690">
        <w:rPr>
          <w:rFonts w:ascii="Arial" w:hAnsi="Arial" w:cs="Arial"/>
          <w:b w:val="0"/>
          <w:sz w:val="20"/>
          <w:szCs w:val="20"/>
        </w:rPr>
        <w:t xml:space="preserve">expiration </w:t>
      </w:r>
      <w:r w:rsidR="009C4DF8" w:rsidRPr="00132690">
        <w:rPr>
          <w:rFonts w:ascii="Arial" w:hAnsi="Arial" w:cs="Arial"/>
          <w:b w:val="0"/>
          <w:sz w:val="20"/>
          <w:szCs w:val="20"/>
        </w:rPr>
        <w:t>or termination of this Agreement</w:t>
      </w:r>
      <w:r w:rsidR="005E1412" w:rsidRPr="00132690">
        <w:rPr>
          <w:rFonts w:ascii="Arial" w:hAnsi="Arial" w:cs="Arial"/>
          <w:b w:val="0"/>
          <w:sz w:val="20"/>
          <w:szCs w:val="20"/>
        </w:rPr>
        <w:t xml:space="preserve"> and each Statement of Work</w:t>
      </w:r>
      <w:r w:rsidR="009C4DF8" w:rsidRPr="00132690">
        <w:rPr>
          <w:rFonts w:ascii="Arial" w:hAnsi="Arial" w:cs="Arial"/>
          <w:b w:val="0"/>
          <w:sz w:val="20"/>
          <w:szCs w:val="20"/>
        </w:rPr>
        <w:t xml:space="preserve"> and expiring six (6) months thereafter</w:t>
      </w:r>
      <w:r w:rsidR="00B64A2A" w:rsidRPr="00132690">
        <w:rPr>
          <w:rFonts w:ascii="Arial" w:hAnsi="Arial" w:cs="Arial"/>
          <w:b w:val="0"/>
          <w:sz w:val="20"/>
          <w:szCs w:val="20"/>
        </w:rPr>
        <w:t xml:space="preserve">, as such period may be extended by the </w:t>
      </w:r>
      <w:r w:rsidR="00881761" w:rsidRPr="00132690">
        <w:rPr>
          <w:rFonts w:ascii="Arial" w:hAnsi="Arial" w:cs="Arial"/>
          <w:b w:val="0"/>
          <w:sz w:val="20"/>
          <w:szCs w:val="20"/>
        </w:rPr>
        <w:t>P</w:t>
      </w:r>
      <w:r w:rsidR="00B64A2A" w:rsidRPr="00132690">
        <w:rPr>
          <w:rFonts w:ascii="Arial" w:hAnsi="Arial" w:cs="Arial"/>
          <w:b w:val="0"/>
          <w:sz w:val="20"/>
          <w:szCs w:val="20"/>
        </w:rPr>
        <w:t>arties</w:t>
      </w:r>
      <w:r w:rsidR="009C4DF8" w:rsidRPr="00132690">
        <w:rPr>
          <w:rFonts w:ascii="Arial" w:hAnsi="Arial" w:cs="Arial"/>
          <w:b w:val="0"/>
          <w:sz w:val="20"/>
          <w:szCs w:val="20"/>
        </w:rPr>
        <w:t xml:space="preserve">. </w:t>
      </w:r>
    </w:p>
    <w:p w14:paraId="6224A335"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Third Party</w:t>
      </w:r>
      <w:r w:rsidRPr="00132690">
        <w:rPr>
          <w:rFonts w:ascii="Arial" w:hAnsi="Arial" w:cs="Arial"/>
          <w:b w:val="0"/>
          <w:sz w:val="20"/>
          <w:szCs w:val="20"/>
        </w:rPr>
        <w:t xml:space="preserve">” means any person or entity other than the </w:t>
      </w:r>
      <w:r w:rsidR="00DA3042" w:rsidRPr="00132690">
        <w:rPr>
          <w:rFonts w:ascii="Arial" w:hAnsi="Arial" w:cs="Arial"/>
          <w:b w:val="0"/>
          <w:sz w:val="20"/>
          <w:szCs w:val="20"/>
        </w:rPr>
        <w:t>JBE</w:t>
      </w:r>
      <w:r w:rsidRPr="00132690">
        <w:rPr>
          <w:rFonts w:ascii="Arial" w:hAnsi="Arial" w:cs="Arial"/>
          <w:b w:val="0"/>
          <w:sz w:val="20"/>
          <w:szCs w:val="20"/>
        </w:rPr>
        <w:t xml:space="preserve"> or Contractor.</w:t>
      </w:r>
    </w:p>
    <w:p w14:paraId="3296235D"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 xml:space="preserve">Third Party </w:t>
      </w:r>
      <w:r w:rsidR="00C85AA9" w:rsidRPr="00132690">
        <w:rPr>
          <w:rFonts w:ascii="Arial" w:hAnsi="Arial" w:cs="Arial"/>
          <w:b w:val="0"/>
          <w:sz w:val="20"/>
          <w:szCs w:val="20"/>
          <w:u w:val="single"/>
        </w:rPr>
        <w:t>Materials</w:t>
      </w:r>
      <w:r w:rsidRPr="00132690">
        <w:rPr>
          <w:rFonts w:ascii="Arial" w:hAnsi="Arial" w:cs="Arial"/>
          <w:b w:val="0"/>
          <w:sz w:val="20"/>
          <w:szCs w:val="20"/>
        </w:rPr>
        <w:t xml:space="preserve">” means </w:t>
      </w:r>
      <w:r w:rsidR="00C85AA9" w:rsidRPr="00132690">
        <w:rPr>
          <w:rFonts w:ascii="Arial" w:hAnsi="Arial" w:cs="Arial"/>
          <w:b w:val="0"/>
          <w:sz w:val="20"/>
          <w:szCs w:val="20"/>
        </w:rPr>
        <w:t>Materials</w:t>
      </w:r>
      <w:r w:rsidRPr="00132690">
        <w:rPr>
          <w:rFonts w:ascii="Arial" w:hAnsi="Arial" w:cs="Arial"/>
          <w:b w:val="0"/>
          <w:sz w:val="20"/>
          <w:szCs w:val="20"/>
        </w:rPr>
        <w:t xml:space="preserve"> </w:t>
      </w:r>
      <w:r w:rsidR="001A5F31" w:rsidRPr="00132690">
        <w:rPr>
          <w:rFonts w:ascii="Arial" w:hAnsi="Arial" w:cs="Arial"/>
          <w:b w:val="0"/>
          <w:sz w:val="20"/>
          <w:szCs w:val="20"/>
        </w:rPr>
        <w:t xml:space="preserve">that are licensed or obtained by Contractor from a </w:t>
      </w:r>
      <w:r w:rsidRPr="00132690">
        <w:rPr>
          <w:rFonts w:ascii="Arial" w:hAnsi="Arial" w:cs="Arial"/>
          <w:b w:val="0"/>
          <w:sz w:val="20"/>
          <w:szCs w:val="20"/>
        </w:rPr>
        <w:t>Third Party.</w:t>
      </w:r>
    </w:p>
    <w:p w14:paraId="44D76AF8" w14:textId="77777777" w:rsidR="00C01465" w:rsidRPr="00132690" w:rsidRDefault="00C01465" w:rsidP="009E38A8">
      <w:pPr>
        <w:pStyle w:val="Heading3"/>
        <w:keepNext w:val="0"/>
        <w:widowControl w:val="0"/>
        <w:spacing w:before="0" w:after="120" w:line="240" w:lineRule="auto"/>
        <w:rPr>
          <w:rFonts w:ascii="Arial" w:hAnsi="Arial" w:cs="Arial"/>
          <w:b w:val="0"/>
          <w:sz w:val="20"/>
          <w:szCs w:val="20"/>
        </w:rPr>
      </w:pPr>
      <w:r w:rsidRPr="00132690">
        <w:rPr>
          <w:rFonts w:ascii="Arial" w:hAnsi="Arial" w:cs="Arial"/>
          <w:b w:val="0"/>
          <w:sz w:val="20"/>
          <w:szCs w:val="20"/>
        </w:rPr>
        <w:t>“</w:t>
      </w:r>
      <w:r w:rsidRPr="00132690">
        <w:rPr>
          <w:rFonts w:ascii="Arial" w:hAnsi="Arial" w:cs="Arial"/>
          <w:b w:val="0"/>
          <w:sz w:val="20"/>
          <w:szCs w:val="20"/>
          <w:u w:val="single"/>
        </w:rPr>
        <w:t>Upgrades</w:t>
      </w:r>
      <w:r w:rsidRPr="00132690">
        <w:rPr>
          <w:rFonts w:ascii="Arial" w:hAnsi="Arial" w:cs="Arial"/>
          <w:b w:val="0"/>
          <w:sz w:val="20"/>
          <w:szCs w:val="20"/>
        </w:rPr>
        <w:t>” means all new versions</w:t>
      </w:r>
      <w:r w:rsidR="00E56714" w:rsidRPr="00132690">
        <w:rPr>
          <w:rFonts w:ascii="Arial" w:hAnsi="Arial" w:cs="Arial"/>
          <w:b w:val="0"/>
          <w:sz w:val="20"/>
          <w:szCs w:val="20"/>
        </w:rPr>
        <w:t xml:space="preserve"> and releases of</w:t>
      </w:r>
      <w:r w:rsidRPr="00132690">
        <w:rPr>
          <w:rFonts w:ascii="Arial" w:hAnsi="Arial" w:cs="Arial"/>
          <w:b w:val="0"/>
          <w:sz w:val="20"/>
          <w:szCs w:val="20"/>
        </w:rPr>
        <w:t xml:space="preserve">, </w:t>
      </w:r>
      <w:r w:rsidR="00E56714" w:rsidRPr="00132690">
        <w:rPr>
          <w:rFonts w:ascii="Arial" w:hAnsi="Arial" w:cs="Arial"/>
          <w:b w:val="0"/>
          <w:sz w:val="20"/>
          <w:szCs w:val="20"/>
        </w:rPr>
        <w:t xml:space="preserve">and </w:t>
      </w:r>
      <w:r w:rsidRPr="00132690">
        <w:rPr>
          <w:rFonts w:ascii="Arial" w:hAnsi="Arial" w:cs="Arial"/>
          <w:b w:val="0"/>
          <w:sz w:val="20"/>
          <w:szCs w:val="20"/>
        </w:rPr>
        <w:t xml:space="preserve">bug fixes, error corrections, </w:t>
      </w:r>
      <w:r w:rsidR="00E56714" w:rsidRPr="00132690">
        <w:rPr>
          <w:rFonts w:ascii="Arial" w:hAnsi="Arial" w:cs="Arial"/>
          <w:b w:val="0"/>
          <w:sz w:val="20"/>
          <w:szCs w:val="20"/>
        </w:rPr>
        <w:t>W</w:t>
      </w:r>
      <w:r w:rsidRPr="00132690">
        <w:rPr>
          <w:rFonts w:ascii="Arial" w:hAnsi="Arial" w:cs="Arial"/>
          <w:b w:val="0"/>
          <w:sz w:val="20"/>
          <w:szCs w:val="20"/>
        </w:rPr>
        <w:t xml:space="preserve">orkarounds, </w:t>
      </w:r>
      <w:r w:rsidR="00B73BB3" w:rsidRPr="00132690">
        <w:rPr>
          <w:rFonts w:ascii="Arial" w:hAnsi="Arial" w:cs="Arial"/>
          <w:b w:val="0"/>
          <w:sz w:val="20"/>
          <w:szCs w:val="20"/>
        </w:rPr>
        <w:t xml:space="preserve">updates, upgrades, modifications, </w:t>
      </w:r>
      <w:r w:rsidRPr="00132690">
        <w:rPr>
          <w:rFonts w:ascii="Arial" w:hAnsi="Arial" w:cs="Arial"/>
          <w:b w:val="0"/>
          <w:sz w:val="20"/>
          <w:szCs w:val="20"/>
        </w:rPr>
        <w:t xml:space="preserve">patches </w:t>
      </w:r>
      <w:r w:rsidR="00E56714" w:rsidRPr="00132690">
        <w:rPr>
          <w:rFonts w:ascii="Arial" w:hAnsi="Arial" w:cs="Arial"/>
          <w:b w:val="0"/>
          <w:sz w:val="20"/>
          <w:szCs w:val="20"/>
        </w:rPr>
        <w:t xml:space="preserve">for, the Licensed Software, </w:t>
      </w:r>
      <w:r w:rsidR="00B0410D" w:rsidRPr="00132690">
        <w:rPr>
          <w:rFonts w:ascii="Arial" w:hAnsi="Arial" w:cs="Arial"/>
          <w:b w:val="0"/>
          <w:sz w:val="20"/>
          <w:szCs w:val="20"/>
        </w:rPr>
        <w:t xml:space="preserve">Deliverables, </w:t>
      </w:r>
      <w:r w:rsidRPr="00132690">
        <w:rPr>
          <w:rFonts w:ascii="Arial" w:hAnsi="Arial" w:cs="Arial"/>
          <w:b w:val="0"/>
          <w:sz w:val="20"/>
          <w:szCs w:val="20"/>
        </w:rPr>
        <w:t>Documentation</w:t>
      </w:r>
      <w:r w:rsidR="00C014F6" w:rsidRPr="00132690">
        <w:rPr>
          <w:rFonts w:ascii="Arial" w:hAnsi="Arial" w:cs="Arial"/>
          <w:b w:val="0"/>
          <w:sz w:val="20"/>
          <w:szCs w:val="20"/>
        </w:rPr>
        <w:t xml:space="preserve">, or any other </w:t>
      </w:r>
      <w:r w:rsidR="00247805" w:rsidRPr="00132690">
        <w:rPr>
          <w:rFonts w:ascii="Arial" w:hAnsi="Arial" w:cs="Arial"/>
          <w:b w:val="0"/>
          <w:sz w:val="20"/>
          <w:szCs w:val="20"/>
        </w:rPr>
        <w:t xml:space="preserve">portion </w:t>
      </w:r>
      <w:r w:rsidR="00C014F6" w:rsidRPr="00132690">
        <w:rPr>
          <w:rFonts w:ascii="Arial" w:hAnsi="Arial" w:cs="Arial"/>
          <w:b w:val="0"/>
          <w:sz w:val="20"/>
          <w:szCs w:val="20"/>
        </w:rPr>
        <w:t>of the Work</w:t>
      </w:r>
      <w:r w:rsidRPr="00132690">
        <w:rPr>
          <w:rFonts w:ascii="Arial" w:hAnsi="Arial" w:cs="Arial"/>
          <w:b w:val="0"/>
          <w:sz w:val="20"/>
          <w:szCs w:val="20"/>
        </w:rPr>
        <w:t>.</w:t>
      </w:r>
    </w:p>
    <w:p w14:paraId="172F912D" w14:textId="77777777" w:rsidR="007861DC" w:rsidRPr="00132690" w:rsidRDefault="00AF68A8" w:rsidP="009E38A8">
      <w:pPr>
        <w:spacing w:after="120" w:line="240" w:lineRule="auto"/>
        <w:rPr>
          <w:rFonts w:ascii="Arial" w:hAnsi="Arial" w:cs="Arial"/>
          <w:sz w:val="20"/>
          <w:szCs w:val="20"/>
        </w:rPr>
      </w:pPr>
      <w:r w:rsidRPr="00132690">
        <w:rPr>
          <w:rFonts w:ascii="Arial" w:hAnsi="Arial" w:cs="Arial"/>
          <w:sz w:val="20"/>
          <w:szCs w:val="20"/>
        </w:rPr>
        <w:t>“</w:t>
      </w:r>
      <w:r w:rsidRPr="00132690">
        <w:rPr>
          <w:rFonts w:ascii="Arial" w:hAnsi="Arial" w:cs="Arial"/>
          <w:sz w:val="20"/>
          <w:szCs w:val="20"/>
          <w:u w:val="single"/>
        </w:rPr>
        <w:t>Work</w:t>
      </w:r>
      <w:r w:rsidRPr="00132690">
        <w:rPr>
          <w:rFonts w:ascii="Arial" w:hAnsi="Arial" w:cs="Arial"/>
          <w:sz w:val="20"/>
          <w:szCs w:val="20"/>
        </w:rPr>
        <w:t>” means</w:t>
      </w:r>
      <w:r w:rsidR="001E740D" w:rsidRPr="00132690">
        <w:rPr>
          <w:rFonts w:ascii="Arial" w:hAnsi="Arial" w:cs="Arial"/>
          <w:sz w:val="20"/>
          <w:szCs w:val="20"/>
        </w:rPr>
        <w:t xml:space="preserve"> each of the following, individually and collectively:</w:t>
      </w:r>
      <w:r w:rsidRPr="00132690">
        <w:rPr>
          <w:rFonts w:ascii="Arial" w:hAnsi="Arial" w:cs="Arial"/>
          <w:sz w:val="20"/>
          <w:szCs w:val="20"/>
        </w:rPr>
        <w:t xml:space="preserve"> the services</w:t>
      </w:r>
      <w:r w:rsidR="00470A73" w:rsidRPr="00132690">
        <w:rPr>
          <w:rFonts w:ascii="Arial" w:hAnsi="Arial" w:cs="Arial"/>
          <w:sz w:val="20"/>
          <w:szCs w:val="20"/>
        </w:rPr>
        <w:t xml:space="preserve"> (including the Maintenance and Support Services</w:t>
      </w:r>
      <w:r w:rsidR="00D0426D" w:rsidRPr="00132690">
        <w:rPr>
          <w:rFonts w:ascii="Arial" w:hAnsi="Arial" w:cs="Arial"/>
          <w:sz w:val="20"/>
          <w:szCs w:val="20"/>
        </w:rPr>
        <w:t>, and the Hosted Services</w:t>
      </w:r>
      <w:r w:rsidR="00470A73" w:rsidRPr="00132690">
        <w:rPr>
          <w:rFonts w:ascii="Arial" w:hAnsi="Arial" w:cs="Arial"/>
          <w:sz w:val="20"/>
          <w:szCs w:val="20"/>
        </w:rPr>
        <w:t>)</w:t>
      </w:r>
      <w:r w:rsidRPr="00132690">
        <w:rPr>
          <w:rFonts w:ascii="Arial" w:hAnsi="Arial" w:cs="Arial"/>
          <w:sz w:val="20"/>
          <w:szCs w:val="20"/>
        </w:rPr>
        <w:t xml:space="preserve">, Deliverables, </w:t>
      </w:r>
      <w:r w:rsidR="00535006" w:rsidRPr="00132690">
        <w:rPr>
          <w:rFonts w:ascii="Arial" w:hAnsi="Arial" w:cs="Arial"/>
          <w:sz w:val="20"/>
          <w:szCs w:val="20"/>
        </w:rPr>
        <w:t xml:space="preserve">Licensed Software, </w:t>
      </w:r>
      <w:r w:rsidRPr="00132690">
        <w:rPr>
          <w:rFonts w:ascii="Arial" w:hAnsi="Arial" w:cs="Arial"/>
          <w:sz w:val="20"/>
          <w:szCs w:val="20"/>
        </w:rPr>
        <w:t>goods</w:t>
      </w:r>
      <w:r w:rsidR="0024794E" w:rsidRPr="00132690">
        <w:rPr>
          <w:rFonts w:ascii="Arial" w:hAnsi="Arial" w:cs="Arial"/>
          <w:sz w:val="20"/>
          <w:szCs w:val="20"/>
        </w:rPr>
        <w:t xml:space="preserve"> (including </w:t>
      </w:r>
      <w:r w:rsidRPr="00132690">
        <w:rPr>
          <w:rFonts w:ascii="Arial" w:hAnsi="Arial" w:cs="Arial"/>
          <w:sz w:val="20"/>
          <w:szCs w:val="20"/>
        </w:rPr>
        <w:t>equipment</w:t>
      </w:r>
      <w:r w:rsidR="0024794E" w:rsidRPr="00132690">
        <w:rPr>
          <w:rFonts w:ascii="Arial" w:hAnsi="Arial" w:cs="Arial"/>
          <w:sz w:val="20"/>
          <w:szCs w:val="20"/>
        </w:rPr>
        <w:t>)</w:t>
      </w:r>
      <w:r w:rsidR="001E740D" w:rsidRPr="00132690">
        <w:rPr>
          <w:rFonts w:ascii="Arial" w:hAnsi="Arial" w:cs="Arial"/>
          <w:sz w:val="20"/>
          <w:szCs w:val="20"/>
        </w:rPr>
        <w:t xml:space="preserve"> and materials</w:t>
      </w:r>
      <w:r w:rsidRPr="00132690">
        <w:rPr>
          <w:rFonts w:ascii="Arial" w:hAnsi="Arial" w:cs="Arial"/>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32690">
        <w:rPr>
          <w:rFonts w:ascii="Arial" w:hAnsi="Arial" w:cs="Arial"/>
          <w:sz w:val="20"/>
          <w:szCs w:val="20"/>
        </w:rPr>
        <w:t xml:space="preserve"> </w:t>
      </w:r>
      <w:r w:rsidRPr="00132690">
        <w:rPr>
          <w:rFonts w:ascii="Arial" w:hAnsi="Arial" w:cs="Arial"/>
          <w:sz w:val="20"/>
          <w:szCs w:val="20"/>
        </w:rPr>
        <w:t>services.</w:t>
      </w:r>
    </w:p>
    <w:p w14:paraId="16E1201A" w14:textId="77777777" w:rsidR="00797B66" w:rsidRPr="00132690" w:rsidRDefault="00797B66" w:rsidP="009E38A8">
      <w:pPr>
        <w:spacing w:after="120" w:line="240" w:lineRule="auto"/>
        <w:rPr>
          <w:rFonts w:ascii="Arial" w:hAnsi="Arial" w:cs="Arial"/>
          <w:sz w:val="20"/>
          <w:szCs w:val="20"/>
        </w:rPr>
      </w:pPr>
      <w:r w:rsidRPr="00132690">
        <w:rPr>
          <w:rFonts w:ascii="Arial" w:hAnsi="Arial" w:cs="Arial"/>
          <w:sz w:val="20"/>
          <w:szCs w:val="20"/>
        </w:rPr>
        <w:t>“</w:t>
      </w:r>
      <w:r w:rsidRPr="00132690">
        <w:rPr>
          <w:rFonts w:ascii="Arial" w:hAnsi="Arial" w:cs="Arial"/>
          <w:sz w:val="20"/>
          <w:szCs w:val="20"/>
          <w:u w:val="single"/>
        </w:rPr>
        <w:t>Workaround</w:t>
      </w:r>
      <w:r w:rsidRPr="00132690">
        <w:rPr>
          <w:rFonts w:ascii="Arial" w:hAnsi="Arial" w:cs="Arial"/>
          <w:sz w:val="20"/>
          <w:szCs w:val="20"/>
        </w:rPr>
        <w:t xml:space="preserve">” means a temporary modification to or change in operating procedures for the </w:t>
      </w:r>
      <w:r w:rsidR="00266167" w:rsidRPr="00132690">
        <w:rPr>
          <w:rFonts w:ascii="Arial" w:hAnsi="Arial" w:cs="Arial"/>
          <w:sz w:val="20"/>
          <w:szCs w:val="20"/>
        </w:rPr>
        <w:t>Work</w:t>
      </w:r>
      <w:r w:rsidRPr="00132690">
        <w:rPr>
          <w:rFonts w:ascii="Arial" w:hAnsi="Arial" w:cs="Arial"/>
          <w:sz w:val="20"/>
          <w:szCs w:val="20"/>
        </w:rPr>
        <w:t xml:space="preserve"> that: (i) circumvents or effectively mitigates the adverse effects of a Defect so that the </w:t>
      </w:r>
      <w:r w:rsidR="00266167" w:rsidRPr="00132690">
        <w:rPr>
          <w:rFonts w:ascii="Arial" w:hAnsi="Arial" w:cs="Arial"/>
          <w:sz w:val="20"/>
          <w:szCs w:val="20"/>
        </w:rPr>
        <w:t xml:space="preserve">Work </w:t>
      </w:r>
      <w:r w:rsidRPr="00132690">
        <w:rPr>
          <w:rFonts w:ascii="Arial" w:hAnsi="Arial" w:cs="Arial"/>
          <w:sz w:val="20"/>
          <w:szCs w:val="20"/>
        </w:rPr>
        <w:t xml:space="preserve">complies with and </w:t>
      </w:r>
      <w:r w:rsidRPr="00132690">
        <w:rPr>
          <w:rFonts w:ascii="Arial" w:hAnsi="Arial" w:cs="Arial"/>
          <w:sz w:val="20"/>
          <w:szCs w:val="20"/>
        </w:rPr>
        <w:lastRenderedPageBreak/>
        <w:t xml:space="preserve">performs in accordance with the applicable Specifications and Documentation; (ii) does not require substantial reconfiguration of the </w:t>
      </w:r>
      <w:r w:rsidR="00B75B2D" w:rsidRPr="00132690">
        <w:rPr>
          <w:rFonts w:ascii="Arial" w:hAnsi="Arial" w:cs="Arial"/>
          <w:sz w:val="20"/>
          <w:szCs w:val="20"/>
        </w:rPr>
        <w:t xml:space="preserve">Work </w:t>
      </w:r>
      <w:r w:rsidRPr="00132690">
        <w:rPr>
          <w:rFonts w:ascii="Arial" w:hAnsi="Arial" w:cs="Arial"/>
          <w:sz w:val="20"/>
          <w:szCs w:val="20"/>
        </w:rPr>
        <w:t xml:space="preserve">or any reloading of data; and (iii) does not otherwise impose any requirements that would impede an end user’s efficient use of the </w:t>
      </w:r>
      <w:r w:rsidR="00266167" w:rsidRPr="00132690">
        <w:rPr>
          <w:rFonts w:ascii="Arial" w:hAnsi="Arial" w:cs="Arial"/>
          <w:sz w:val="20"/>
          <w:szCs w:val="20"/>
        </w:rPr>
        <w:t>Work</w:t>
      </w:r>
      <w:r w:rsidRPr="00132690">
        <w:rPr>
          <w:rFonts w:ascii="Arial" w:hAnsi="Arial" w:cs="Arial"/>
          <w:sz w:val="20"/>
          <w:szCs w:val="20"/>
        </w:rPr>
        <w:t>.</w:t>
      </w:r>
    </w:p>
    <w:p w14:paraId="339FC3A0" w14:textId="04911CAB" w:rsidR="00DE4B5A" w:rsidRPr="00132690" w:rsidRDefault="00AF68A8" w:rsidP="00E267C0">
      <w:pPr>
        <w:pStyle w:val="Heading3"/>
        <w:keepNext w:val="0"/>
        <w:widowControl w:val="0"/>
        <w:spacing w:before="0" w:after="120" w:line="240" w:lineRule="auto"/>
        <w:rPr>
          <w:rFonts w:ascii="Arial" w:hAnsi="Arial" w:cs="Arial"/>
          <w:sz w:val="20"/>
          <w:szCs w:val="20"/>
        </w:rPr>
      </w:pPr>
      <w:r w:rsidRPr="00132690">
        <w:rPr>
          <w:rFonts w:ascii="Arial" w:hAnsi="Arial" w:cs="Arial"/>
          <w:b w:val="0"/>
          <w:sz w:val="20"/>
          <w:szCs w:val="20"/>
        </w:rPr>
        <w:t>“</w:t>
      </w:r>
      <w:r w:rsidRPr="00132690">
        <w:rPr>
          <w:rFonts w:ascii="Arial" w:hAnsi="Arial" w:cs="Arial"/>
          <w:b w:val="0"/>
          <w:sz w:val="20"/>
          <w:szCs w:val="20"/>
          <w:u w:val="single"/>
        </w:rPr>
        <w:t>Work Location(s)</w:t>
      </w:r>
      <w:r w:rsidRPr="00132690">
        <w:rPr>
          <w:rFonts w:ascii="Arial" w:hAnsi="Arial" w:cs="Arial"/>
          <w:b w:val="0"/>
          <w:sz w:val="20"/>
          <w:szCs w:val="20"/>
        </w:rPr>
        <w:t>” means any JBE Work Location or Contractor Work location.</w:t>
      </w:r>
      <w:r w:rsidR="008D367A" w:rsidRPr="00132690">
        <w:rPr>
          <w:rFonts w:ascii="Arial" w:hAnsi="Arial" w:cs="Arial"/>
          <w:sz w:val="20"/>
          <w:szCs w:val="20"/>
        </w:rPr>
        <w:t xml:space="preserve"> </w:t>
      </w:r>
    </w:p>
    <w:p w14:paraId="3154CFE3" w14:textId="09A33EA3" w:rsidR="00930C41" w:rsidRPr="00132690" w:rsidRDefault="00930C41" w:rsidP="00B61602">
      <w:pPr>
        <w:spacing w:line="240" w:lineRule="auto"/>
        <w:rPr>
          <w:rFonts w:ascii="Arial" w:hAnsi="Arial" w:cs="Arial"/>
          <w:sz w:val="20"/>
          <w:szCs w:val="20"/>
        </w:rPr>
      </w:pPr>
    </w:p>
    <w:p w14:paraId="1F780268" w14:textId="77777777" w:rsidR="001951C6" w:rsidRPr="00132690" w:rsidRDefault="001951C6" w:rsidP="00B61602">
      <w:pPr>
        <w:spacing w:line="240" w:lineRule="auto"/>
        <w:rPr>
          <w:rFonts w:ascii="Arial" w:hAnsi="Arial" w:cs="Arial"/>
          <w:sz w:val="20"/>
          <w:szCs w:val="20"/>
        </w:rPr>
        <w:sectPr w:rsidR="001951C6" w:rsidRPr="00132690" w:rsidSect="00D92D15">
          <w:footerReference w:type="default" r:id="rId29"/>
          <w:footerReference w:type="first" r:id="rId30"/>
          <w:pgSz w:w="12240" w:h="15840" w:code="1"/>
          <w:pgMar w:top="1080" w:right="1296" w:bottom="1080" w:left="1296" w:header="288" w:footer="576" w:gutter="0"/>
          <w:pgNumType w:start="1"/>
          <w:cols w:space="720"/>
          <w:titlePg/>
          <w:docGrid w:linePitch="326"/>
        </w:sectPr>
      </w:pPr>
    </w:p>
    <w:p w14:paraId="7A102FD8" w14:textId="77777777" w:rsidR="00132690" w:rsidRPr="00132690" w:rsidRDefault="00132690" w:rsidP="00930C41">
      <w:pPr>
        <w:pStyle w:val="JBCMHeading2"/>
        <w:jc w:val="center"/>
        <w:rPr>
          <w:rStyle w:val="Heading4Char"/>
          <w:rFonts w:ascii="Arial" w:hAnsi="Arial" w:cs="Arial"/>
          <w:sz w:val="20"/>
          <w:szCs w:val="20"/>
        </w:rPr>
      </w:pPr>
    </w:p>
    <w:p w14:paraId="0E03E795" w14:textId="77777777" w:rsidR="00132690" w:rsidRPr="00132690" w:rsidRDefault="00132690" w:rsidP="00930C41">
      <w:pPr>
        <w:pStyle w:val="JBCMHeading2"/>
        <w:jc w:val="center"/>
        <w:rPr>
          <w:rStyle w:val="Heading4Char"/>
          <w:rFonts w:ascii="Arial" w:hAnsi="Arial" w:cs="Arial"/>
          <w:sz w:val="20"/>
          <w:szCs w:val="20"/>
        </w:rPr>
      </w:pPr>
    </w:p>
    <w:p w14:paraId="6477A201" w14:textId="77777777" w:rsidR="00132690" w:rsidRPr="00132690" w:rsidRDefault="00132690" w:rsidP="00930C41">
      <w:pPr>
        <w:pStyle w:val="JBCMHeading2"/>
        <w:jc w:val="center"/>
        <w:rPr>
          <w:rStyle w:val="Heading4Char"/>
          <w:rFonts w:ascii="Arial" w:hAnsi="Arial" w:cs="Arial"/>
          <w:sz w:val="20"/>
          <w:szCs w:val="20"/>
        </w:rPr>
      </w:pPr>
    </w:p>
    <w:p w14:paraId="74F5EDC4" w14:textId="77777777" w:rsidR="00132690" w:rsidRPr="00132690" w:rsidRDefault="00132690" w:rsidP="00930C41">
      <w:pPr>
        <w:pStyle w:val="JBCMHeading2"/>
        <w:jc w:val="center"/>
        <w:rPr>
          <w:rStyle w:val="Heading4Char"/>
          <w:rFonts w:ascii="Arial" w:hAnsi="Arial" w:cs="Arial"/>
          <w:sz w:val="20"/>
          <w:szCs w:val="20"/>
        </w:rPr>
      </w:pPr>
    </w:p>
    <w:p w14:paraId="7CA51459" w14:textId="77777777" w:rsidR="00132690" w:rsidRPr="00132690" w:rsidRDefault="00132690" w:rsidP="00930C41">
      <w:pPr>
        <w:pStyle w:val="JBCMHeading2"/>
        <w:jc w:val="center"/>
        <w:rPr>
          <w:rStyle w:val="Heading4Char"/>
          <w:rFonts w:ascii="Arial" w:hAnsi="Arial" w:cs="Arial"/>
          <w:sz w:val="20"/>
          <w:szCs w:val="20"/>
        </w:rPr>
      </w:pPr>
    </w:p>
    <w:p w14:paraId="05DFEB35" w14:textId="77777777" w:rsidR="00132690" w:rsidRPr="00132690" w:rsidRDefault="00132690" w:rsidP="00930C41">
      <w:pPr>
        <w:pStyle w:val="JBCMHeading2"/>
        <w:jc w:val="center"/>
        <w:rPr>
          <w:rStyle w:val="Heading4Char"/>
          <w:rFonts w:ascii="Arial" w:hAnsi="Arial" w:cs="Arial"/>
          <w:sz w:val="20"/>
          <w:szCs w:val="20"/>
        </w:rPr>
      </w:pPr>
    </w:p>
    <w:p w14:paraId="447A0CAA" w14:textId="77777777" w:rsidR="00132690" w:rsidRPr="00132690" w:rsidRDefault="00132690" w:rsidP="00930C41">
      <w:pPr>
        <w:pStyle w:val="JBCMHeading2"/>
        <w:jc w:val="center"/>
        <w:rPr>
          <w:rStyle w:val="Heading4Char"/>
          <w:rFonts w:ascii="Arial" w:hAnsi="Arial" w:cs="Arial"/>
          <w:sz w:val="20"/>
          <w:szCs w:val="20"/>
        </w:rPr>
      </w:pPr>
    </w:p>
    <w:p w14:paraId="7D3EF929" w14:textId="238F795D" w:rsidR="00132690" w:rsidRDefault="00132690" w:rsidP="00930C41">
      <w:pPr>
        <w:pStyle w:val="JBCMHeading2"/>
        <w:jc w:val="center"/>
        <w:rPr>
          <w:rStyle w:val="Heading4Char"/>
          <w:rFonts w:ascii="Arial" w:hAnsi="Arial" w:cs="Arial"/>
          <w:sz w:val="20"/>
          <w:szCs w:val="20"/>
        </w:rPr>
      </w:pPr>
    </w:p>
    <w:p w14:paraId="522FBA94" w14:textId="0C1598C9" w:rsidR="00132690" w:rsidRDefault="00132690" w:rsidP="00132690">
      <w:pPr>
        <w:rPr>
          <w:lang w:bidi="en-US"/>
        </w:rPr>
      </w:pPr>
    </w:p>
    <w:p w14:paraId="33930267" w14:textId="29D009C7" w:rsidR="00132690" w:rsidRDefault="00132690" w:rsidP="00132690">
      <w:pPr>
        <w:rPr>
          <w:lang w:bidi="en-US"/>
        </w:rPr>
      </w:pPr>
    </w:p>
    <w:p w14:paraId="2D13E166" w14:textId="6EBAD22E" w:rsidR="00132690" w:rsidRDefault="00132690" w:rsidP="00132690">
      <w:pPr>
        <w:rPr>
          <w:lang w:bidi="en-US"/>
        </w:rPr>
      </w:pPr>
    </w:p>
    <w:p w14:paraId="101E1D88" w14:textId="6E5FB6C1" w:rsidR="00132690" w:rsidRDefault="00132690" w:rsidP="00132690">
      <w:pPr>
        <w:rPr>
          <w:lang w:bidi="en-US"/>
        </w:rPr>
      </w:pPr>
    </w:p>
    <w:p w14:paraId="68F30DD6" w14:textId="4F66B12B" w:rsidR="00132690" w:rsidRDefault="00132690" w:rsidP="00132690">
      <w:pPr>
        <w:rPr>
          <w:lang w:bidi="en-US"/>
        </w:rPr>
      </w:pPr>
    </w:p>
    <w:p w14:paraId="31A7A413" w14:textId="074E447F" w:rsidR="00132690" w:rsidRDefault="00132690" w:rsidP="00132690">
      <w:pPr>
        <w:rPr>
          <w:lang w:bidi="en-US"/>
        </w:rPr>
      </w:pPr>
    </w:p>
    <w:p w14:paraId="60A67C93" w14:textId="6E05F555" w:rsidR="00132690" w:rsidRDefault="00132690" w:rsidP="00132690">
      <w:pPr>
        <w:rPr>
          <w:lang w:bidi="en-US"/>
        </w:rPr>
      </w:pPr>
    </w:p>
    <w:p w14:paraId="75A1A73A" w14:textId="559944E5" w:rsidR="00132690" w:rsidRDefault="00132690" w:rsidP="00132690">
      <w:pPr>
        <w:rPr>
          <w:lang w:bidi="en-US"/>
        </w:rPr>
      </w:pPr>
    </w:p>
    <w:p w14:paraId="73F4E386" w14:textId="14C97FD2" w:rsidR="00132690" w:rsidRDefault="00132690" w:rsidP="00132690">
      <w:pPr>
        <w:rPr>
          <w:lang w:bidi="en-US"/>
        </w:rPr>
      </w:pPr>
    </w:p>
    <w:p w14:paraId="113963BF" w14:textId="61B462A9" w:rsidR="00132690" w:rsidRDefault="00132690" w:rsidP="00132690">
      <w:pPr>
        <w:rPr>
          <w:lang w:bidi="en-US"/>
        </w:rPr>
      </w:pPr>
    </w:p>
    <w:p w14:paraId="6039EA26" w14:textId="28D89E34" w:rsidR="00132690" w:rsidRDefault="00132690" w:rsidP="00132690">
      <w:pPr>
        <w:rPr>
          <w:lang w:bidi="en-US"/>
        </w:rPr>
      </w:pPr>
    </w:p>
    <w:p w14:paraId="193A0809" w14:textId="6252FE42" w:rsidR="00132690" w:rsidRDefault="00132690" w:rsidP="00132690">
      <w:pPr>
        <w:rPr>
          <w:lang w:bidi="en-US"/>
        </w:rPr>
      </w:pPr>
    </w:p>
    <w:p w14:paraId="24F124A3" w14:textId="521741F4" w:rsidR="00132690" w:rsidRDefault="00132690" w:rsidP="00132690">
      <w:pPr>
        <w:rPr>
          <w:lang w:bidi="en-US"/>
        </w:rPr>
      </w:pPr>
    </w:p>
    <w:p w14:paraId="614A0515" w14:textId="6FB1CF7E" w:rsidR="00132690" w:rsidRDefault="00132690" w:rsidP="00132690">
      <w:pPr>
        <w:rPr>
          <w:lang w:bidi="en-US"/>
        </w:rPr>
      </w:pPr>
    </w:p>
    <w:p w14:paraId="1371FEF3" w14:textId="0A59DED6" w:rsidR="00132690" w:rsidRDefault="00132690" w:rsidP="00132690">
      <w:pPr>
        <w:rPr>
          <w:lang w:bidi="en-US"/>
        </w:rPr>
      </w:pPr>
    </w:p>
    <w:p w14:paraId="34C66467" w14:textId="3A0680C9" w:rsidR="00563835" w:rsidRDefault="00563835" w:rsidP="00132690">
      <w:pPr>
        <w:rPr>
          <w:lang w:bidi="en-US"/>
        </w:rPr>
      </w:pPr>
    </w:p>
    <w:p w14:paraId="26876FCB" w14:textId="34D8913E" w:rsidR="00563835" w:rsidRDefault="00563835" w:rsidP="00132690">
      <w:pPr>
        <w:rPr>
          <w:lang w:bidi="en-US"/>
        </w:rPr>
      </w:pPr>
    </w:p>
    <w:p w14:paraId="7348D0D6" w14:textId="4B808F5D" w:rsidR="00563835" w:rsidRDefault="00563835" w:rsidP="00132690">
      <w:pPr>
        <w:rPr>
          <w:lang w:bidi="en-US"/>
        </w:rPr>
      </w:pPr>
    </w:p>
    <w:p w14:paraId="649EA474" w14:textId="51A4A610" w:rsidR="00930C41" w:rsidRDefault="005F2B3A" w:rsidP="00930C41">
      <w:pPr>
        <w:pStyle w:val="JBCMHeading2"/>
        <w:jc w:val="center"/>
        <w:rPr>
          <w:rStyle w:val="Heading4Char"/>
          <w:rFonts w:ascii="Arial" w:hAnsi="Arial" w:cs="Arial"/>
          <w:sz w:val="20"/>
          <w:szCs w:val="20"/>
        </w:rPr>
      </w:pPr>
      <w:r w:rsidRPr="00132690">
        <w:rPr>
          <w:rStyle w:val="Heading4Char"/>
          <w:rFonts w:ascii="Arial" w:hAnsi="Arial" w:cs="Arial"/>
          <w:sz w:val="20"/>
          <w:szCs w:val="20"/>
        </w:rPr>
        <w:lastRenderedPageBreak/>
        <w:t xml:space="preserve">APPENDIX </w:t>
      </w:r>
      <w:r w:rsidR="00F358DA">
        <w:rPr>
          <w:rStyle w:val="Heading4Char"/>
          <w:rFonts w:ascii="Arial" w:hAnsi="Arial" w:cs="Arial"/>
          <w:sz w:val="20"/>
          <w:szCs w:val="20"/>
        </w:rPr>
        <w:t>E</w:t>
      </w:r>
    </w:p>
    <w:p w14:paraId="5936F57A" w14:textId="77777777" w:rsidR="00132690" w:rsidRPr="00132690" w:rsidRDefault="00132690" w:rsidP="00132690">
      <w:pPr>
        <w:rPr>
          <w:lang w:bidi="en-US"/>
        </w:rPr>
      </w:pPr>
    </w:p>
    <w:p w14:paraId="3260856D" w14:textId="77777777" w:rsidR="005F2B3A" w:rsidRPr="00132690" w:rsidRDefault="00930C41" w:rsidP="00930C41">
      <w:pPr>
        <w:jc w:val="center"/>
        <w:rPr>
          <w:rFonts w:ascii="Arial" w:hAnsi="Arial" w:cs="Arial"/>
          <w:b/>
          <w:bCs/>
          <w:sz w:val="20"/>
          <w:szCs w:val="20"/>
          <w:u w:val="single"/>
        </w:rPr>
      </w:pPr>
      <w:r w:rsidRPr="00132690">
        <w:rPr>
          <w:rFonts w:ascii="Arial" w:hAnsi="Arial" w:cs="Arial"/>
          <w:b/>
          <w:bCs/>
          <w:sz w:val="20"/>
          <w:szCs w:val="20"/>
          <w:u w:val="single"/>
        </w:rPr>
        <w:t xml:space="preserve">UNRUH CIVIL RIGHTS ACT AND </w:t>
      </w:r>
    </w:p>
    <w:p w14:paraId="6FC8E860" w14:textId="3BEB63E4" w:rsidR="00930C41" w:rsidRPr="00132690" w:rsidRDefault="00930C41" w:rsidP="00930C41">
      <w:pPr>
        <w:jc w:val="center"/>
        <w:rPr>
          <w:rFonts w:ascii="Arial" w:hAnsi="Arial" w:cs="Arial"/>
          <w:b/>
          <w:bCs/>
          <w:sz w:val="20"/>
          <w:szCs w:val="20"/>
          <w:u w:val="single"/>
        </w:rPr>
      </w:pPr>
      <w:r w:rsidRPr="00132690">
        <w:rPr>
          <w:rFonts w:ascii="Arial" w:hAnsi="Arial" w:cs="Arial"/>
          <w:b/>
          <w:bCs/>
          <w:sz w:val="20"/>
          <w:szCs w:val="20"/>
          <w:u w:val="single"/>
        </w:rPr>
        <w:t>CALIFORNIA FAIR EMPLOYMENT AND HOUSING ACT CERTIFICATION</w:t>
      </w:r>
    </w:p>
    <w:p w14:paraId="0987A46A" w14:textId="77777777" w:rsidR="00930C41" w:rsidRPr="00132690" w:rsidRDefault="00930C41" w:rsidP="00930C41">
      <w:pPr>
        <w:jc w:val="center"/>
        <w:rPr>
          <w:rFonts w:ascii="Arial" w:hAnsi="Arial" w:cs="Arial"/>
          <w:b/>
          <w:bCs/>
          <w:sz w:val="20"/>
          <w:szCs w:val="20"/>
          <w:u w:val="single"/>
        </w:rPr>
      </w:pPr>
    </w:p>
    <w:p w14:paraId="33BB1B99" w14:textId="2A7B9856" w:rsidR="00930C41" w:rsidRPr="00132690" w:rsidRDefault="00930C41" w:rsidP="00930C41">
      <w:pPr>
        <w:spacing w:after="120"/>
        <w:rPr>
          <w:rFonts w:ascii="Arial" w:hAnsi="Arial" w:cs="Arial"/>
          <w:sz w:val="20"/>
          <w:szCs w:val="20"/>
        </w:rPr>
      </w:pPr>
      <w:r w:rsidRPr="00132690">
        <w:rPr>
          <w:rFonts w:ascii="Arial" w:hAnsi="Arial" w:cs="Arial"/>
          <w:sz w:val="20"/>
          <w:szCs w:val="20"/>
        </w:rPr>
        <w:t xml:space="preserve">Pursuant to Public Contract Code (PCC) section 2010, the following certifications must be provided when (i) submitting a bid or proposal to the </w:t>
      </w:r>
      <w:r w:rsidR="005F2B3A" w:rsidRPr="00132690">
        <w:rPr>
          <w:rFonts w:ascii="Arial" w:hAnsi="Arial" w:cs="Arial"/>
          <w:sz w:val="20"/>
          <w:szCs w:val="20"/>
        </w:rPr>
        <w:t>JBE</w:t>
      </w:r>
      <w:r w:rsidRPr="00132690">
        <w:rPr>
          <w:rFonts w:ascii="Arial" w:hAnsi="Arial" w:cs="Arial"/>
          <w:sz w:val="20"/>
          <w:szCs w:val="20"/>
        </w:rPr>
        <w:t xml:space="preserve"> for a solicitation of goods or services of $100,000 or more, or (ii) entering into or renewing a contract with the </w:t>
      </w:r>
      <w:r w:rsidR="005F2B3A" w:rsidRPr="00132690">
        <w:rPr>
          <w:rFonts w:ascii="Arial" w:hAnsi="Arial" w:cs="Arial"/>
          <w:sz w:val="20"/>
          <w:szCs w:val="20"/>
        </w:rPr>
        <w:t xml:space="preserve">JBE </w:t>
      </w:r>
      <w:r w:rsidRPr="00132690">
        <w:rPr>
          <w:rFonts w:ascii="Arial" w:hAnsi="Arial" w:cs="Arial"/>
          <w:sz w:val="20"/>
          <w:szCs w:val="20"/>
        </w:rPr>
        <w:t>for the purchase of goods or services of $100,000 or more.</w:t>
      </w:r>
    </w:p>
    <w:p w14:paraId="2C1E930D" w14:textId="77777777" w:rsidR="00930C41" w:rsidRPr="00132690" w:rsidRDefault="00930C41" w:rsidP="00930C41">
      <w:pPr>
        <w:widowControl w:val="0"/>
        <w:spacing w:after="120"/>
        <w:rPr>
          <w:rFonts w:ascii="Arial" w:hAnsi="Arial" w:cs="Arial"/>
          <w:b/>
          <w:bCs/>
          <w:sz w:val="20"/>
          <w:szCs w:val="20"/>
          <w:u w:val="single"/>
        </w:rPr>
      </w:pPr>
      <w:r w:rsidRPr="00132690">
        <w:rPr>
          <w:rFonts w:ascii="Arial" w:hAnsi="Arial" w:cs="Arial"/>
          <w:b/>
          <w:bCs/>
          <w:sz w:val="20"/>
          <w:szCs w:val="20"/>
          <w:u w:val="single"/>
        </w:rPr>
        <w:t>CERTIFICATIONS:</w:t>
      </w:r>
    </w:p>
    <w:p w14:paraId="2BFC24BA" w14:textId="2F0F3A3C" w:rsidR="00930C41" w:rsidRPr="00132690" w:rsidRDefault="00930C41" w:rsidP="00930C41">
      <w:pPr>
        <w:tabs>
          <w:tab w:val="left" w:pos="720"/>
        </w:tabs>
        <w:spacing w:after="120"/>
        <w:ind w:left="1440" w:hanging="1440"/>
        <w:rPr>
          <w:rFonts w:ascii="Arial" w:hAnsi="Arial" w:cs="Arial"/>
          <w:sz w:val="20"/>
          <w:szCs w:val="20"/>
        </w:rPr>
      </w:pPr>
      <w:r w:rsidRPr="00132690">
        <w:rPr>
          <w:rFonts w:ascii="Arial" w:hAnsi="Arial" w:cs="Arial"/>
          <w:sz w:val="20"/>
          <w:szCs w:val="20"/>
        </w:rPr>
        <w:t xml:space="preserve">1. </w:t>
      </w:r>
      <w:r w:rsidRPr="00132690">
        <w:rPr>
          <w:rFonts w:ascii="Arial" w:hAnsi="Arial" w:cs="Arial"/>
          <w:sz w:val="20"/>
          <w:szCs w:val="20"/>
        </w:rPr>
        <w:tab/>
      </w:r>
      <w:r w:rsidR="005F2B3A" w:rsidRPr="00132690">
        <w:rPr>
          <w:rFonts w:ascii="Arial" w:hAnsi="Arial" w:cs="Arial"/>
          <w:sz w:val="20"/>
          <w:szCs w:val="20"/>
        </w:rPr>
        <w:t xml:space="preserve">Contractor is </w:t>
      </w:r>
      <w:r w:rsidRPr="00132690">
        <w:rPr>
          <w:rFonts w:ascii="Arial" w:hAnsi="Arial" w:cs="Arial"/>
          <w:sz w:val="20"/>
          <w:szCs w:val="20"/>
        </w:rPr>
        <w:t>in compliance with the Unruh Civil Rights Act (Section 51 of the Civil Code);</w:t>
      </w:r>
    </w:p>
    <w:p w14:paraId="0319C698" w14:textId="14F6CC02" w:rsidR="00930C41" w:rsidRPr="00132690" w:rsidRDefault="00930C41" w:rsidP="00930C41">
      <w:pPr>
        <w:tabs>
          <w:tab w:val="left" w:pos="720"/>
        </w:tabs>
        <w:spacing w:after="120"/>
        <w:ind w:left="720" w:hanging="720"/>
        <w:rPr>
          <w:rFonts w:ascii="Arial" w:hAnsi="Arial" w:cs="Arial"/>
          <w:b/>
          <w:sz w:val="20"/>
          <w:szCs w:val="20"/>
        </w:rPr>
      </w:pPr>
      <w:r w:rsidRPr="00132690">
        <w:rPr>
          <w:rFonts w:ascii="Arial" w:hAnsi="Arial" w:cs="Arial"/>
          <w:sz w:val="20"/>
          <w:szCs w:val="20"/>
        </w:rPr>
        <w:t xml:space="preserve">2. </w:t>
      </w:r>
      <w:r w:rsidRPr="00132690">
        <w:rPr>
          <w:rFonts w:ascii="Arial" w:hAnsi="Arial" w:cs="Arial"/>
          <w:sz w:val="20"/>
          <w:szCs w:val="20"/>
        </w:rPr>
        <w:tab/>
      </w:r>
      <w:r w:rsidR="005F2B3A" w:rsidRPr="00132690">
        <w:rPr>
          <w:rFonts w:ascii="Arial" w:hAnsi="Arial" w:cs="Arial"/>
          <w:sz w:val="20"/>
          <w:szCs w:val="20"/>
        </w:rPr>
        <w:t xml:space="preserve">Contractor is in </w:t>
      </w:r>
      <w:r w:rsidRPr="00132690">
        <w:rPr>
          <w:rFonts w:ascii="Arial" w:hAnsi="Arial" w:cs="Arial"/>
          <w:sz w:val="20"/>
          <w:szCs w:val="20"/>
        </w:rPr>
        <w:t>compliance with the California Fair Employment and Housing Act (Chapter 7 (commencing with Section 12960) of Part 2.8 of Division 3 of the Title 2 of the Government Code);</w:t>
      </w:r>
    </w:p>
    <w:p w14:paraId="0EE47297" w14:textId="1F8D9B88" w:rsidR="00930C41" w:rsidRPr="00132690" w:rsidRDefault="00930C41" w:rsidP="00930C41">
      <w:pPr>
        <w:tabs>
          <w:tab w:val="left" w:pos="720"/>
        </w:tabs>
        <w:spacing w:after="120"/>
        <w:ind w:left="720" w:hanging="720"/>
        <w:rPr>
          <w:rFonts w:ascii="Arial" w:hAnsi="Arial" w:cs="Arial"/>
          <w:sz w:val="20"/>
          <w:szCs w:val="20"/>
        </w:rPr>
      </w:pPr>
      <w:r w:rsidRPr="00132690">
        <w:rPr>
          <w:rFonts w:ascii="Arial" w:hAnsi="Arial" w:cs="Arial"/>
          <w:sz w:val="20"/>
          <w:szCs w:val="20"/>
        </w:rPr>
        <w:t>3.</w:t>
      </w:r>
      <w:r w:rsidRPr="00132690">
        <w:rPr>
          <w:rFonts w:ascii="Arial" w:hAnsi="Arial" w:cs="Arial"/>
          <w:sz w:val="20"/>
          <w:szCs w:val="20"/>
        </w:rPr>
        <w:tab/>
      </w:r>
      <w:r w:rsidR="005F2B3A" w:rsidRPr="00132690">
        <w:rPr>
          <w:rFonts w:ascii="Arial" w:hAnsi="Arial" w:cs="Arial"/>
          <w:sz w:val="20"/>
          <w:szCs w:val="20"/>
        </w:rPr>
        <w:t xml:space="preserve">Contractor does </w:t>
      </w:r>
      <w:r w:rsidRPr="00132690">
        <w:rPr>
          <w:rFonts w:ascii="Arial" w:hAnsi="Arial" w:cs="Arial"/>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132690">
        <w:rPr>
          <w:rFonts w:ascii="Arial" w:hAnsi="Arial" w:cs="Arial"/>
          <w:sz w:val="20"/>
          <w:szCs w:val="20"/>
        </w:rPr>
        <w:t xml:space="preserve">Title 2 of the Government Code); </w:t>
      </w:r>
      <w:r w:rsidR="00915F45" w:rsidRPr="00132690">
        <w:rPr>
          <w:rFonts w:ascii="Arial" w:hAnsi="Arial" w:cs="Arial"/>
          <w:b/>
          <w:sz w:val="20"/>
          <w:szCs w:val="20"/>
        </w:rPr>
        <w:t>and</w:t>
      </w:r>
    </w:p>
    <w:p w14:paraId="20F07F0B" w14:textId="567375C0" w:rsidR="003A507A" w:rsidRPr="00132690" w:rsidRDefault="003A507A" w:rsidP="003A507A">
      <w:pPr>
        <w:tabs>
          <w:tab w:val="left" w:pos="720"/>
        </w:tabs>
        <w:autoSpaceDE w:val="0"/>
        <w:autoSpaceDN w:val="0"/>
        <w:spacing w:after="120"/>
        <w:ind w:left="720" w:hanging="720"/>
        <w:rPr>
          <w:rFonts w:ascii="Arial" w:eastAsia="Times" w:hAnsi="Arial" w:cs="Arial"/>
          <w:sz w:val="20"/>
          <w:szCs w:val="20"/>
        </w:rPr>
      </w:pPr>
      <w:r w:rsidRPr="00132690">
        <w:rPr>
          <w:rFonts w:ascii="Arial" w:hAnsi="Arial" w:cs="Arial"/>
          <w:sz w:val="20"/>
          <w:szCs w:val="20"/>
        </w:rPr>
        <w:t>4.</w:t>
      </w:r>
      <w:r w:rsidRPr="00132690">
        <w:rPr>
          <w:rFonts w:ascii="Arial" w:hAnsi="Arial" w:cs="Arial"/>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132690">
        <w:rPr>
          <w:rFonts w:ascii="Arial" w:hAnsi="Arial" w:cs="Arial"/>
          <w:sz w:val="20"/>
          <w:szCs w:val="20"/>
        </w:rPr>
        <w:t>)</w:t>
      </w:r>
      <w:r w:rsidRPr="00132690">
        <w:rPr>
          <w:rFonts w:ascii="Arial" w:hAnsi="Arial" w:cs="Arial"/>
          <w:sz w:val="20"/>
          <w:szCs w:val="20"/>
        </w:rPr>
        <w:t>.</w:t>
      </w:r>
    </w:p>
    <w:p w14:paraId="6194B4FF" w14:textId="77777777" w:rsidR="003A507A" w:rsidRPr="00132690" w:rsidRDefault="003A507A" w:rsidP="00930C41">
      <w:pPr>
        <w:tabs>
          <w:tab w:val="left" w:pos="720"/>
        </w:tabs>
        <w:spacing w:after="120"/>
        <w:ind w:left="720" w:hanging="720"/>
        <w:rPr>
          <w:rFonts w:ascii="Arial" w:hAnsi="Arial" w:cs="Arial"/>
          <w:sz w:val="20"/>
          <w:szCs w:val="20"/>
        </w:rPr>
      </w:pPr>
    </w:p>
    <w:p w14:paraId="6D0CB544" w14:textId="5D6E5B98" w:rsidR="00930C41" w:rsidRPr="00132690" w:rsidRDefault="00930C41" w:rsidP="00930C41">
      <w:pPr>
        <w:widowControl w:val="0"/>
        <w:rPr>
          <w:rFonts w:ascii="Arial" w:hAnsi="Arial" w:cs="Arial"/>
          <w:sz w:val="20"/>
          <w:szCs w:val="20"/>
        </w:rPr>
      </w:pPr>
      <w:r w:rsidRPr="00132690">
        <w:rPr>
          <w:rFonts w:ascii="Arial" w:hAnsi="Arial" w:cs="Arial"/>
          <w:sz w:val="20"/>
          <w:szCs w:val="20"/>
        </w:rPr>
        <w:t xml:space="preserve">The certifications made in this document are made under penalty of perjury under the laws of the State of California. I, the official named below, certify that I am duly authorized to legally bind the </w:t>
      </w:r>
      <w:r w:rsidR="005F2B3A" w:rsidRPr="00132690">
        <w:rPr>
          <w:rFonts w:ascii="Arial" w:hAnsi="Arial" w:cs="Arial"/>
          <w:sz w:val="20"/>
          <w:szCs w:val="20"/>
        </w:rPr>
        <w:t xml:space="preserve">Contractor </w:t>
      </w:r>
      <w:r w:rsidRPr="00132690">
        <w:rPr>
          <w:rFonts w:ascii="Arial" w:hAnsi="Arial" w:cs="Arial"/>
          <w:sz w:val="20"/>
          <w:szCs w:val="20"/>
        </w:rPr>
        <w:t xml:space="preserve">to the certifications made in this document. </w:t>
      </w:r>
    </w:p>
    <w:p w14:paraId="1B92DB34" w14:textId="77777777" w:rsidR="00930C41" w:rsidRPr="00132690" w:rsidRDefault="00930C41" w:rsidP="00930C41">
      <w:pPr>
        <w:widowControl w:val="0"/>
        <w:rPr>
          <w:rFonts w:ascii="Arial" w:hAnsi="Arial" w:cs="Arial"/>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132690"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132690" w:rsidRDefault="005F2B3A" w:rsidP="00930C41">
            <w:pPr>
              <w:keepNext/>
              <w:spacing w:line="480" w:lineRule="auto"/>
              <w:rPr>
                <w:rFonts w:ascii="Arial" w:hAnsi="Arial" w:cs="Arial"/>
                <w:sz w:val="20"/>
                <w:szCs w:val="20"/>
              </w:rPr>
            </w:pPr>
            <w:r w:rsidRPr="00132690">
              <w:rPr>
                <w:rFonts w:ascii="Arial" w:hAnsi="Arial" w:cs="Arial"/>
                <w:i/>
                <w:iCs/>
                <w:sz w:val="20"/>
                <w:szCs w:val="20"/>
              </w:rPr>
              <w:t xml:space="preserve">Contractor </w:t>
            </w:r>
            <w:r w:rsidR="00930C41" w:rsidRPr="00132690">
              <w:rPr>
                <w:rFonts w:ascii="Arial" w:hAnsi="Arial" w:cs="Arial"/>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132690" w:rsidRDefault="00930C41" w:rsidP="00930C41">
            <w:pPr>
              <w:keepNext/>
              <w:spacing w:line="480" w:lineRule="auto"/>
              <w:rPr>
                <w:rFonts w:ascii="Arial" w:hAnsi="Arial" w:cs="Arial"/>
                <w:sz w:val="20"/>
                <w:szCs w:val="20"/>
              </w:rPr>
            </w:pPr>
            <w:r w:rsidRPr="00132690">
              <w:rPr>
                <w:rFonts w:ascii="Arial" w:hAnsi="Arial" w:cs="Arial"/>
                <w:i/>
                <w:iCs/>
                <w:sz w:val="20"/>
                <w:szCs w:val="20"/>
              </w:rPr>
              <w:t>Federal ID Number </w:t>
            </w:r>
          </w:p>
        </w:tc>
      </w:tr>
      <w:tr w:rsidR="00930C41" w:rsidRPr="00132690"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132690" w:rsidRDefault="00930C41" w:rsidP="00930C41">
            <w:pPr>
              <w:keepNext/>
              <w:spacing w:line="480" w:lineRule="auto"/>
              <w:rPr>
                <w:rFonts w:ascii="Arial" w:hAnsi="Arial" w:cs="Arial"/>
                <w:sz w:val="20"/>
                <w:szCs w:val="20"/>
              </w:rPr>
            </w:pPr>
            <w:r w:rsidRPr="00132690">
              <w:rPr>
                <w:rFonts w:ascii="Arial" w:hAnsi="Arial" w:cs="Arial"/>
                <w:i/>
                <w:iCs/>
                <w:sz w:val="20"/>
                <w:szCs w:val="20"/>
              </w:rPr>
              <w:t>By (Authorized Signature)</w:t>
            </w:r>
          </w:p>
        </w:tc>
      </w:tr>
      <w:tr w:rsidR="00930C41" w:rsidRPr="00132690"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132690" w:rsidRDefault="00930C41" w:rsidP="00930C41">
            <w:pPr>
              <w:keepNext/>
              <w:spacing w:line="480" w:lineRule="auto"/>
              <w:rPr>
                <w:rFonts w:ascii="Arial" w:hAnsi="Arial" w:cs="Arial"/>
                <w:sz w:val="20"/>
                <w:szCs w:val="20"/>
              </w:rPr>
            </w:pPr>
            <w:r w:rsidRPr="00132690">
              <w:rPr>
                <w:rFonts w:ascii="Arial" w:hAnsi="Arial" w:cs="Arial"/>
                <w:i/>
                <w:iCs/>
                <w:sz w:val="20"/>
                <w:szCs w:val="20"/>
              </w:rPr>
              <w:t>Printed Name and Title of Person Signing </w:t>
            </w:r>
          </w:p>
        </w:tc>
      </w:tr>
      <w:tr w:rsidR="00930C41" w:rsidRPr="00132690"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132690" w:rsidRDefault="00930C41" w:rsidP="00930C41">
            <w:pPr>
              <w:keepNext/>
              <w:spacing w:line="480" w:lineRule="auto"/>
              <w:rPr>
                <w:rFonts w:ascii="Arial" w:hAnsi="Arial" w:cs="Arial"/>
                <w:sz w:val="20"/>
                <w:szCs w:val="20"/>
              </w:rPr>
            </w:pPr>
            <w:r w:rsidRPr="00132690">
              <w:rPr>
                <w:rFonts w:ascii="Arial" w:hAnsi="Arial" w:cs="Arial"/>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132690" w:rsidRDefault="00930C41" w:rsidP="00930C41">
            <w:pPr>
              <w:keepNext/>
              <w:rPr>
                <w:rFonts w:ascii="Arial" w:hAnsi="Arial" w:cs="Arial"/>
                <w:i/>
                <w:iCs/>
                <w:sz w:val="20"/>
                <w:szCs w:val="20"/>
              </w:rPr>
            </w:pPr>
            <w:r w:rsidRPr="00132690">
              <w:rPr>
                <w:rFonts w:ascii="Arial" w:hAnsi="Arial" w:cs="Arial"/>
                <w:i/>
                <w:iCs/>
                <w:sz w:val="20"/>
                <w:szCs w:val="20"/>
              </w:rPr>
              <w:t>Executed in the County of _________ in the State of ____________</w:t>
            </w:r>
          </w:p>
          <w:p w14:paraId="4CB57C22" w14:textId="77777777" w:rsidR="00930C41" w:rsidRPr="00132690" w:rsidRDefault="00930C41" w:rsidP="00930C41">
            <w:pPr>
              <w:keepNext/>
              <w:rPr>
                <w:rFonts w:ascii="Arial" w:hAnsi="Arial" w:cs="Arial"/>
                <w:sz w:val="20"/>
                <w:szCs w:val="20"/>
              </w:rPr>
            </w:pPr>
          </w:p>
        </w:tc>
      </w:tr>
    </w:tbl>
    <w:p w14:paraId="551F5484" w14:textId="77777777" w:rsidR="00930C41" w:rsidRPr="00132690" w:rsidRDefault="00930C41" w:rsidP="00930C41">
      <w:pPr>
        <w:rPr>
          <w:rFonts w:ascii="Arial" w:hAnsi="Arial" w:cs="Arial"/>
          <w:sz w:val="20"/>
          <w:szCs w:val="20"/>
          <w:lang w:bidi="en-US"/>
        </w:rPr>
      </w:pPr>
    </w:p>
    <w:p w14:paraId="16B3EFCF" w14:textId="634FE97C" w:rsidR="00930C41" w:rsidRDefault="00930C41" w:rsidP="003A507A">
      <w:pPr>
        <w:tabs>
          <w:tab w:val="left" w:pos="3384"/>
        </w:tabs>
        <w:rPr>
          <w:rFonts w:ascii="Times New Roman" w:hAnsi="Times New Roman"/>
          <w:b/>
          <w:bCs/>
          <w:sz w:val="20"/>
          <w:szCs w:val="20"/>
          <w:lang w:bidi="en-US"/>
        </w:rPr>
      </w:pPr>
    </w:p>
    <w:p w14:paraId="0BBD1E61" w14:textId="77777777" w:rsidR="00587B60" w:rsidRPr="00587B60" w:rsidRDefault="00587B60" w:rsidP="00587B60">
      <w:pPr>
        <w:jc w:val="center"/>
        <w:rPr>
          <w:rFonts w:ascii="Times New Roman" w:hAnsi="Times New Roman"/>
          <w:sz w:val="20"/>
          <w:szCs w:val="20"/>
          <w:lang w:bidi="en-US"/>
        </w:rPr>
      </w:pPr>
    </w:p>
    <w:sectPr w:rsidR="00587B60" w:rsidRPr="00587B60" w:rsidSect="001951C6">
      <w:footerReference w:type="default" r:id="rId31"/>
      <w:footerReference w:type="first" r:id="rId32"/>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AD58F" w14:textId="77777777" w:rsidR="00523D69" w:rsidRDefault="00523D69" w:rsidP="00C658E5">
      <w:r>
        <w:separator/>
      </w:r>
    </w:p>
    <w:p w14:paraId="1ECFD1DA" w14:textId="77777777" w:rsidR="00523D69" w:rsidRDefault="00523D69"/>
  </w:endnote>
  <w:endnote w:type="continuationSeparator" w:id="0">
    <w:p w14:paraId="45F0C16E" w14:textId="77777777" w:rsidR="00523D69" w:rsidRDefault="00523D69" w:rsidP="00C658E5">
      <w:r>
        <w:continuationSeparator/>
      </w:r>
    </w:p>
    <w:p w14:paraId="4039708D" w14:textId="77777777" w:rsidR="00523D69" w:rsidRDefault="00523D69"/>
  </w:endnote>
  <w:endnote w:type="continuationNotice" w:id="1">
    <w:p w14:paraId="6863A01C" w14:textId="77777777" w:rsidR="00523D69" w:rsidRDefault="00523D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FD1A" w14:textId="146B68D4" w:rsidR="00523D69" w:rsidRPr="00CA504A" w:rsidRDefault="00523D69">
    <w:pPr>
      <w:pStyle w:val="Footer"/>
      <w:jc w:val="center"/>
      <w:rPr>
        <w:rFonts w:ascii="Arial" w:hAnsi="Arial" w:cs="Arial"/>
        <w:sz w:val="16"/>
        <w:szCs w:val="16"/>
      </w:rPr>
    </w:pPr>
    <w:r w:rsidRPr="00CA504A">
      <w:rPr>
        <w:rFonts w:ascii="Arial" w:hAnsi="Arial" w:cs="Arial"/>
        <w:sz w:val="16"/>
        <w:szCs w:val="16"/>
      </w:rPr>
      <w:t>A-</w:t>
    </w:r>
    <w:r w:rsidR="003C3236">
      <w:rPr>
        <w:rFonts w:ascii="Arial" w:hAnsi="Arial" w:cs="Arial"/>
        <w:sz w:val="16"/>
        <w:szCs w:val="16"/>
      </w:rPr>
      <w:t>1</w:t>
    </w:r>
  </w:p>
  <w:p w14:paraId="28B3B985" w14:textId="77777777" w:rsidR="00523D69" w:rsidRPr="00301BB3" w:rsidRDefault="00523D69" w:rsidP="00EF6D85">
    <w:pPr>
      <w:pStyle w:val="Footer"/>
      <w:jc w:val="center"/>
      <w:rPr>
        <w:rFonts w:ascii="Times New Roman" w:hAnsi="Times New Roman"/>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995A" w14:textId="516E8086"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w:t>
    </w:r>
    <w:r w:rsidR="000968A4">
      <w:rPr>
        <w:rFonts w:ascii="Arial" w:hAnsi="Arial" w:cs="Arial"/>
        <w:sz w:val="16"/>
        <w:szCs w:val="16"/>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4D92" w14:textId="7CD5D6E3"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w:t>
    </w:r>
    <w:r w:rsidR="004E1C46">
      <w:rPr>
        <w:rFonts w:ascii="Arial" w:hAnsi="Arial" w:cs="Arial"/>
        <w:sz w:val="16"/>
        <w:szCs w:val="16"/>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857F4" w14:textId="076E8D1D"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w:t>
    </w:r>
    <w:r w:rsidR="00D65135">
      <w:rPr>
        <w:rFonts w:ascii="Arial" w:hAnsi="Arial" w:cs="Arial"/>
        <w:sz w:val="16"/>
        <w:szCs w:val="16"/>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3E4A2" w14:textId="432F8F48"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-1</w:t>
    </w:r>
    <w:r w:rsidR="00087896">
      <w:rPr>
        <w:rFonts w:ascii="Arial" w:hAnsi="Arial" w:cs="Arial"/>
        <w:sz w:val="16"/>
        <w:szCs w:val="16"/>
      </w:rPr>
      <w:t>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4415" w14:textId="4B2F5E40"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-1</w:t>
    </w:r>
    <w:r w:rsidR="00885E0B">
      <w:rPr>
        <w:rFonts w:ascii="Arial" w:hAnsi="Arial" w:cs="Arial"/>
        <w:sz w:val="16"/>
        <w:szCs w:val="16"/>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494F" w14:textId="50D7FAF2"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-1</w:t>
    </w:r>
    <w:r w:rsidR="00A013FC">
      <w:rPr>
        <w:rFonts w:ascii="Arial" w:hAnsi="Arial" w:cs="Arial"/>
        <w:sz w:val="16"/>
        <w:szCs w:val="16"/>
      </w:rPr>
      <w:t>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6703" w14:textId="5CEF0297"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r>
      <w:rPr>
        <w:rFonts w:ascii="Arial" w:hAnsi="Arial" w:cs="Arial"/>
        <w:sz w:val="16"/>
        <w:szCs w:val="16"/>
      </w:rPr>
      <w:t>-1</w:t>
    </w:r>
    <w:r w:rsidR="00A013FC">
      <w:rPr>
        <w:rFonts w:ascii="Arial" w:hAnsi="Arial" w:cs="Arial"/>
        <w:sz w:val="16"/>
        <w:szCs w:val="16"/>
      </w:rPr>
      <w:t>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2EF8" w14:textId="23B3C52F" w:rsidR="00523D69" w:rsidRPr="0077694A" w:rsidRDefault="00523D69" w:rsidP="00EF6D85">
    <w:pPr>
      <w:pStyle w:val="Footer"/>
      <w:jc w:val="center"/>
      <w:rPr>
        <w:rFonts w:ascii="Times New Roman" w:hAnsi="Times New Roman"/>
        <w:sz w:val="20"/>
        <w:szCs w:val="20"/>
      </w:rPr>
    </w:pPr>
    <w:r w:rsidRPr="0077694A">
      <w:rPr>
        <w:rFonts w:ascii="Times New Roman" w:hAnsi="Times New Roman"/>
        <w:sz w:val="20"/>
        <w:szCs w:val="20"/>
      </w:rPr>
      <w:t>F-2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D9764" w14:textId="022F7E72" w:rsidR="00523D69" w:rsidRPr="00132690" w:rsidRDefault="00523D69">
    <w:pPr>
      <w:pStyle w:val="Footer"/>
      <w:jc w:val="center"/>
      <w:rPr>
        <w:rFonts w:ascii="Arial" w:hAnsi="Arial" w:cs="Arial"/>
        <w:sz w:val="16"/>
        <w:szCs w:val="16"/>
      </w:rPr>
    </w:pPr>
    <w:r>
      <w:rPr>
        <w:rFonts w:ascii="Arial" w:hAnsi="Arial" w:cs="Arial"/>
        <w:sz w:val="16"/>
        <w:szCs w:val="16"/>
      </w:rPr>
      <w:t>D</w:t>
    </w:r>
    <w:r w:rsidRPr="00132690">
      <w:rPr>
        <w:rFonts w:ascii="Arial" w:hAnsi="Arial" w:cs="Arial"/>
        <w:sz w:val="16"/>
        <w:szCs w:val="16"/>
      </w:rPr>
      <w:t>-1</w:t>
    </w:r>
  </w:p>
  <w:p w14:paraId="2735CD6B" w14:textId="77777777" w:rsidR="00523D69" w:rsidRDefault="00523D6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4AFF5" w14:textId="0F8E2E28" w:rsidR="00523D69" w:rsidRPr="00132690" w:rsidRDefault="00523D69">
    <w:pPr>
      <w:pStyle w:val="Footer"/>
      <w:jc w:val="center"/>
      <w:rPr>
        <w:rFonts w:ascii="Arial" w:hAnsi="Arial" w:cs="Arial"/>
        <w:sz w:val="16"/>
        <w:szCs w:val="16"/>
      </w:rPr>
    </w:pPr>
    <w:r>
      <w:rPr>
        <w:rFonts w:ascii="Arial" w:hAnsi="Arial" w:cs="Arial"/>
        <w:sz w:val="16"/>
        <w:szCs w:val="16"/>
      </w:rPr>
      <w:t>D</w:t>
    </w:r>
    <w:r w:rsidRPr="00132690">
      <w:rPr>
        <w:rFonts w:ascii="Arial" w:hAnsi="Arial" w:cs="Arial"/>
        <w:sz w:val="16"/>
        <w:szCs w:val="16"/>
      </w:rPr>
      <w:t>-</w:t>
    </w:r>
    <w:r>
      <w:rPr>
        <w:rFonts w:ascii="Arial" w:hAnsi="Arial" w:cs="Arial"/>
        <w:sz w:val="16"/>
        <w:szCs w:val="16"/>
      </w:rPr>
      <w:t>2</w:t>
    </w:r>
  </w:p>
  <w:p w14:paraId="012F1B28" w14:textId="77777777" w:rsidR="00523D69" w:rsidRDefault="00523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4A3BC" w14:textId="3F9E9E89" w:rsidR="00523D69" w:rsidRPr="00CA504A" w:rsidRDefault="00523D69">
    <w:pPr>
      <w:pStyle w:val="Footer"/>
      <w:jc w:val="center"/>
      <w:rPr>
        <w:rFonts w:ascii="Arial" w:hAnsi="Arial" w:cs="Arial"/>
        <w:sz w:val="16"/>
        <w:szCs w:val="16"/>
      </w:rPr>
    </w:pPr>
    <w:r>
      <w:rPr>
        <w:rFonts w:ascii="Arial" w:hAnsi="Arial" w:cs="Arial"/>
        <w:sz w:val="16"/>
        <w:szCs w:val="16"/>
      </w:rPr>
      <w:t>A-2</w:t>
    </w:r>
  </w:p>
  <w:p w14:paraId="248A37D1" w14:textId="77777777" w:rsidR="00523D69" w:rsidRPr="00301BB3" w:rsidRDefault="00523D69" w:rsidP="00EF6D85">
    <w:pPr>
      <w:pStyle w:val="Footer"/>
      <w:jc w:val="center"/>
      <w:rPr>
        <w:rFonts w:ascii="Times New Roman" w:hAnsi="Times New Roman"/>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ABC7" w14:textId="09CA35E3" w:rsidR="00523D69" w:rsidRPr="00563835" w:rsidRDefault="00523D69" w:rsidP="00EF6D85">
    <w:pPr>
      <w:pStyle w:val="Footer"/>
      <w:jc w:val="center"/>
      <w:rPr>
        <w:rFonts w:ascii="Arial" w:hAnsi="Arial" w:cs="Arial"/>
        <w:sz w:val="16"/>
        <w:szCs w:val="16"/>
      </w:rPr>
    </w:pPr>
    <w:r>
      <w:rPr>
        <w:rFonts w:ascii="Arial" w:hAnsi="Arial" w:cs="Arial"/>
        <w:sz w:val="16"/>
        <w:szCs w:val="16"/>
      </w:rPr>
      <w:t>D-4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91885" w14:textId="0AB91F58" w:rsidR="00523D69" w:rsidRPr="00132690" w:rsidRDefault="00523D69">
    <w:pPr>
      <w:pStyle w:val="Footer"/>
      <w:jc w:val="center"/>
      <w:rPr>
        <w:rFonts w:ascii="Arial" w:hAnsi="Arial" w:cs="Arial"/>
        <w:sz w:val="16"/>
        <w:szCs w:val="16"/>
      </w:rPr>
    </w:pPr>
    <w:r>
      <w:rPr>
        <w:rFonts w:ascii="Arial" w:hAnsi="Arial" w:cs="Arial"/>
        <w:sz w:val="16"/>
        <w:szCs w:val="16"/>
      </w:rPr>
      <w:t>D</w:t>
    </w:r>
    <w:r w:rsidRPr="00132690">
      <w:rPr>
        <w:rFonts w:ascii="Arial" w:hAnsi="Arial" w:cs="Arial"/>
        <w:sz w:val="16"/>
        <w:szCs w:val="16"/>
      </w:rPr>
      <w:t>-</w:t>
    </w:r>
    <w:r>
      <w:rPr>
        <w:rFonts w:ascii="Arial" w:hAnsi="Arial" w:cs="Arial"/>
        <w:sz w:val="16"/>
        <w:szCs w:val="16"/>
      </w:rPr>
      <w:t>3</w:t>
    </w:r>
  </w:p>
  <w:p w14:paraId="08CE7E10" w14:textId="77777777" w:rsidR="00523D69" w:rsidRDefault="00523D6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BFB77" w14:textId="6FE56299" w:rsidR="00523D69" w:rsidRPr="00132690" w:rsidRDefault="00523D69" w:rsidP="00EF6D85">
    <w:pPr>
      <w:pStyle w:val="Footer"/>
      <w:jc w:val="center"/>
      <w:rPr>
        <w:rFonts w:ascii="Arial" w:hAnsi="Arial" w:cs="Arial"/>
        <w:sz w:val="16"/>
        <w:szCs w:val="16"/>
      </w:rPr>
    </w:pPr>
    <w:r>
      <w:rPr>
        <w:rFonts w:ascii="Arial" w:hAnsi="Arial" w:cs="Arial"/>
        <w:sz w:val="16"/>
        <w:szCs w:val="16"/>
      </w:rPr>
      <w:t>E-1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EC6B" w14:textId="7F94564E" w:rsidR="00523D69" w:rsidRPr="0077694A" w:rsidRDefault="00523D69">
    <w:pPr>
      <w:pStyle w:val="Footer"/>
      <w:jc w:val="center"/>
      <w:rPr>
        <w:rFonts w:ascii="Times New Roman" w:hAnsi="Times New Roman"/>
        <w:sz w:val="20"/>
        <w:szCs w:val="20"/>
      </w:rPr>
    </w:pPr>
    <w:r>
      <w:rPr>
        <w:rFonts w:ascii="Times New Roman" w:hAnsi="Times New Roman"/>
        <w:sz w:val="20"/>
        <w:szCs w:val="20"/>
      </w:rPr>
      <w:t>G</w:t>
    </w:r>
    <w:r w:rsidRPr="0077694A">
      <w:rPr>
        <w:rFonts w:ascii="Times New Roman" w:hAnsi="Times New Roman"/>
        <w:sz w:val="20"/>
        <w:szCs w:val="20"/>
      </w:rPr>
      <w:t>-1</w:t>
    </w:r>
  </w:p>
  <w:p w14:paraId="498D7161" w14:textId="77777777" w:rsidR="00523D69" w:rsidRDefault="00523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4ED1" w14:textId="4F04F663" w:rsidR="00523D69" w:rsidRPr="00CA504A" w:rsidRDefault="00523D69">
    <w:pPr>
      <w:pStyle w:val="Footer"/>
      <w:jc w:val="center"/>
      <w:rPr>
        <w:rFonts w:ascii="Arial" w:hAnsi="Arial" w:cs="Arial"/>
        <w:sz w:val="16"/>
        <w:szCs w:val="16"/>
      </w:rPr>
    </w:pPr>
    <w:r>
      <w:rPr>
        <w:rFonts w:ascii="Arial" w:hAnsi="Arial" w:cs="Arial"/>
        <w:sz w:val="16"/>
        <w:szCs w:val="16"/>
      </w:rPr>
      <w:t>B-1</w:t>
    </w:r>
  </w:p>
  <w:p w14:paraId="6D739C70" w14:textId="77777777" w:rsidR="00523D69" w:rsidRPr="00301BB3" w:rsidRDefault="00523D69" w:rsidP="00EF6D85">
    <w:pPr>
      <w:pStyle w:val="Footer"/>
      <w:jc w:val="center"/>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95E9" w14:textId="6BBCD2C0"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sdt>
      <w:sdtPr>
        <w:rPr>
          <w:rFonts w:ascii="Arial" w:hAnsi="Arial" w:cs="Arial"/>
          <w:sz w:val="16"/>
          <w:szCs w:val="16"/>
        </w:rPr>
        <w:id w:val="130460422"/>
        <w:docPartObj>
          <w:docPartGallery w:val="Page Numbers (Bottom of Page)"/>
          <w:docPartUnique/>
        </w:docPartObj>
      </w:sdtPr>
      <w:sdtEndPr/>
      <w:sdtContent>
        <w:r w:rsidR="003D6D2E">
          <w:rPr>
            <w:rFonts w:ascii="Arial" w:hAnsi="Arial" w:cs="Arial"/>
            <w:sz w:val="16"/>
            <w:szCs w:val="16"/>
          </w:rPr>
          <w:t>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35357" w14:textId="611545B9"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sdt>
      <w:sdtPr>
        <w:rPr>
          <w:rFonts w:ascii="Arial" w:hAnsi="Arial" w:cs="Arial"/>
          <w:sz w:val="16"/>
          <w:szCs w:val="16"/>
        </w:rPr>
        <w:id w:val="1383369383"/>
        <w:docPartObj>
          <w:docPartGallery w:val="Page Numbers (Bottom of Page)"/>
          <w:docPartUnique/>
        </w:docPartObj>
      </w:sdtPr>
      <w:sdtEndPr/>
      <w:sdtContent>
        <w:r>
          <w:rPr>
            <w:rFonts w:ascii="Arial" w:hAnsi="Arial" w:cs="Arial"/>
            <w:sz w:val="16"/>
            <w:szCs w:val="16"/>
          </w:rPr>
          <w:t>2</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112CE" w14:textId="7794CC2D"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sdt>
      <w:sdtPr>
        <w:rPr>
          <w:rFonts w:ascii="Arial" w:hAnsi="Arial" w:cs="Arial"/>
          <w:sz w:val="16"/>
          <w:szCs w:val="16"/>
        </w:rPr>
        <w:id w:val="1062371078"/>
        <w:docPartObj>
          <w:docPartGallery w:val="Page Numbers (Bottom of Page)"/>
          <w:docPartUnique/>
        </w:docPartObj>
      </w:sdtPr>
      <w:sdtEndPr/>
      <w:sdtContent>
        <w:r>
          <w:rPr>
            <w:rFonts w:ascii="Arial" w:hAnsi="Arial" w:cs="Arial"/>
            <w:sz w:val="16"/>
            <w:szCs w:val="16"/>
          </w:rPr>
          <w:t>3</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E48A" w14:textId="70852B19"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sdt>
      <w:sdtPr>
        <w:rPr>
          <w:rFonts w:ascii="Arial" w:hAnsi="Arial" w:cs="Arial"/>
          <w:sz w:val="16"/>
          <w:szCs w:val="16"/>
        </w:rPr>
        <w:id w:val="1683247692"/>
        <w:docPartObj>
          <w:docPartGallery w:val="Page Numbers (Bottom of Page)"/>
          <w:docPartUnique/>
        </w:docPartObj>
      </w:sdtPr>
      <w:sdtEndPr/>
      <w:sdtContent>
        <w:r w:rsidR="0076226A">
          <w:rPr>
            <w:rFonts w:ascii="Arial" w:hAnsi="Arial" w:cs="Arial"/>
            <w:sz w:val="16"/>
            <w:szCs w:val="16"/>
          </w:rPr>
          <w:t>4</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43F8B" w14:textId="3DD46961"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sdt>
      <w:sdtPr>
        <w:rPr>
          <w:rFonts w:ascii="Arial" w:hAnsi="Arial" w:cs="Arial"/>
          <w:sz w:val="16"/>
          <w:szCs w:val="16"/>
        </w:rPr>
        <w:id w:val="-250282359"/>
        <w:docPartObj>
          <w:docPartGallery w:val="Page Numbers (Bottom of Page)"/>
          <w:docPartUnique/>
        </w:docPartObj>
      </w:sdtPr>
      <w:sdtEndPr/>
      <w:sdtContent>
        <w:r w:rsidR="00E7021F">
          <w:rPr>
            <w:rFonts w:ascii="Arial" w:hAnsi="Arial" w:cs="Arial"/>
            <w:sz w:val="16"/>
            <w:szCs w:val="16"/>
          </w:rPr>
          <w:t>5</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8232" w14:textId="7DAC0FC0" w:rsidR="00523D69" w:rsidRPr="00AB391C" w:rsidRDefault="00523D69" w:rsidP="00EF6D85">
    <w:pPr>
      <w:pStyle w:val="Footer"/>
      <w:jc w:val="center"/>
      <w:rPr>
        <w:rFonts w:ascii="Arial" w:hAnsi="Arial" w:cs="Arial"/>
        <w:sz w:val="16"/>
        <w:szCs w:val="16"/>
      </w:rPr>
    </w:pPr>
    <w:r w:rsidRPr="00AB391C">
      <w:rPr>
        <w:rFonts w:ascii="Arial" w:hAnsi="Arial" w:cs="Arial"/>
        <w:sz w:val="16"/>
        <w:szCs w:val="16"/>
      </w:rPr>
      <w:t>C-</w:t>
    </w:r>
    <w:sdt>
      <w:sdtPr>
        <w:rPr>
          <w:rFonts w:ascii="Arial" w:hAnsi="Arial" w:cs="Arial"/>
          <w:sz w:val="16"/>
          <w:szCs w:val="16"/>
        </w:rPr>
        <w:id w:val="501944427"/>
        <w:docPartObj>
          <w:docPartGallery w:val="Page Numbers (Bottom of Page)"/>
          <w:docPartUnique/>
        </w:docPartObj>
      </w:sdtPr>
      <w:sdtEndPr/>
      <w:sdtContent>
        <w:r w:rsidR="001254F0">
          <w:rPr>
            <w:rFonts w:ascii="Arial" w:hAnsi="Arial" w:cs="Arial"/>
            <w:sz w:val="16"/>
            <w:szCs w:val="16"/>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6AF71" w14:textId="77777777" w:rsidR="00523D69" w:rsidRDefault="00523D69" w:rsidP="00C658E5">
      <w:r>
        <w:separator/>
      </w:r>
    </w:p>
    <w:p w14:paraId="69954602" w14:textId="77777777" w:rsidR="00523D69" w:rsidRDefault="00523D69"/>
  </w:footnote>
  <w:footnote w:type="continuationSeparator" w:id="0">
    <w:p w14:paraId="3BBC3ED1" w14:textId="77777777" w:rsidR="00523D69" w:rsidRDefault="00523D69" w:rsidP="00C658E5">
      <w:r>
        <w:continuationSeparator/>
      </w:r>
    </w:p>
    <w:p w14:paraId="3FC2ABD9" w14:textId="77777777" w:rsidR="00523D69" w:rsidRDefault="00523D69"/>
  </w:footnote>
  <w:footnote w:type="continuationNotice" w:id="1">
    <w:p w14:paraId="10712668" w14:textId="77777777" w:rsidR="00523D69" w:rsidRDefault="00523D69">
      <w:pPr>
        <w:spacing w:line="240" w:lineRule="auto"/>
      </w:pPr>
    </w:p>
  </w:footnote>
  <w:footnote w:id="2">
    <w:p w14:paraId="03100062" w14:textId="25EF6543" w:rsidR="00523D69" w:rsidRDefault="00523D6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DA3E9" w14:textId="0B9ED4A0" w:rsidR="004F410B" w:rsidRDefault="004F410B">
    <w:pPr>
      <w:pStyle w:val="Header"/>
    </w:pPr>
    <w:r w:rsidRPr="00725965">
      <w:rPr>
        <w:rFonts w:ascii="Arial" w:hAnsi="Arial" w:cs="Arial"/>
        <w:sz w:val="16"/>
        <w:szCs w:val="16"/>
      </w:rPr>
      <w:t>RFP Name: Information Technology Services</w:t>
    </w:r>
    <w:r w:rsidRPr="00725965">
      <w:rPr>
        <w:rFonts w:ascii="Arial" w:hAnsi="Arial" w:cs="Arial"/>
        <w:sz w:val="16"/>
        <w:szCs w:val="16"/>
      </w:rPr>
      <w:br/>
      <w:t>RFP Number: 460</w:t>
    </w:r>
    <w:r w:rsidR="003D5893">
      <w:rPr>
        <w:rFonts w:ascii="Arial" w:hAnsi="Arial" w:cs="Arial"/>
        <w:sz w:val="16"/>
        <w:szCs w:val="16"/>
      </w:rPr>
      <w:t>4</w:t>
    </w:r>
    <w:r w:rsidRPr="00725965">
      <w:rPr>
        <w:rFonts w:ascii="Arial" w:hAnsi="Arial" w:cs="Arial"/>
        <w:sz w:val="16"/>
        <w:szCs w:val="16"/>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EDD70" w14:textId="75197242" w:rsidR="00523D69" w:rsidRPr="00725965" w:rsidRDefault="00523D69" w:rsidP="00725965">
    <w:pPr>
      <w:pStyle w:val="Header"/>
      <w:rPr>
        <w:rFonts w:ascii="Arial" w:hAnsi="Arial" w:cs="Arial"/>
        <w:sz w:val="16"/>
        <w:szCs w:val="16"/>
      </w:rPr>
    </w:pPr>
    <w:r w:rsidRPr="00725965">
      <w:rPr>
        <w:rFonts w:ascii="Arial" w:hAnsi="Arial" w:cs="Arial"/>
        <w:sz w:val="16"/>
        <w:szCs w:val="16"/>
      </w:rPr>
      <w:t>RFP Name: Information Technology Services</w:t>
    </w:r>
    <w:r w:rsidRPr="00725965">
      <w:rPr>
        <w:rFonts w:ascii="Arial" w:hAnsi="Arial" w:cs="Arial"/>
        <w:sz w:val="16"/>
        <w:szCs w:val="16"/>
      </w:rPr>
      <w:br/>
      <w:t>RFP Number: 460</w:t>
    </w:r>
    <w:r w:rsidR="003D5893">
      <w:rPr>
        <w:rFonts w:ascii="Arial" w:hAnsi="Arial" w:cs="Arial"/>
        <w:sz w:val="16"/>
        <w:szCs w:val="16"/>
      </w:rPr>
      <w:t>4</w:t>
    </w:r>
    <w:r w:rsidRPr="00725965">
      <w:rPr>
        <w:rFonts w:ascii="Arial" w:hAnsi="Arial" w:cs="Arial"/>
        <w:sz w:val="16"/>
        <w:szCs w:val="1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FC025C"/>
    <w:multiLevelType w:val="hybridMultilevel"/>
    <w:tmpl w:val="77EE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E29B4"/>
    <w:multiLevelType w:val="multilevel"/>
    <w:tmpl w:val="DAB0544A"/>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Arial" w:eastAsia="Times New Roman" w:hAnsi="Arial" w:cs="Arial" w:hint="default"/>
        <w:b/>
        <w:bCs w:val="0"/>
        <w:u w:val="none"/>
      </w:rPr>
    </w:lvl>
    <w:lvl w:ilvl="3">
      <w:start w:val="1"/>
      <w:numFmt w:val="lowerRoman"/>
      <w:pStyle w:val="Heading4"/>
      <w:lvlText w:val="(%4)"/>
      <w:lvlJc w:val="right"/>
      <w:pPr>
        <w:tabs>
          <w:tab w:val="num" w:pos="2880"/>
        </w:tabs>
        <w:ind w:left="0" w:firstLine="2520"/>
      </w:pPr>
      <w:rPr>
        <w:rFonts w:ascii="Arial" w:eastAsia="Times New Roman" w:hAnsi="Arial" w:cs="Arial" w:hint="default"/>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4"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6"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3"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4"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3E4D5AC8"/>
    <w:multiLevelType w:val="multilevel"/>
    <w:tmpl w:val="C674C290"/>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Arial" w:eastAsia="Times New Roman" w:hAnsi="Arial" w:cs="Arial" w:hint="default"/>
        <w:b/>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3ED370BF"/>
    <w:multiLevelType w:val="hybridMultilevel"/>
    <w:tmpl w:val="8EF038AA"/>
    <w:lvl w:ilvl="0" w:tplc="0BCAAC5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CF826092">
      <w:start w:val="1"/>
      <w:numFmt w:val="decimal"/>
      <w:lvlText w:val="%3."/>
      <w:lvlJc w:val="right"/>
      <w:pPr>
        <w:ind w:left="1800" w:hanging="180"/>
      </w:pPr>
      <w:rPr>
        <w:rFonts w:ascii="Arial" w:eastAsia="Times New Roman"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7367F2"/>
    <w:multiLevelType w:val="hybridMultilevel"/>
    <w:tmpl w:val="469C604C"/>
    <w:lvl w:ilvl="0" w:tplc="B546B6B8">
      <w:start w:val="1"/>
      <w:numFmt w:val="lowerRoman"/>
      <w:lvlText w:val="(%1)"/>
      <w:lvlJc w:val="left"/>
      <w:pPr>
        <w:ind w:left="2880" w:hanging="72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0" w15:restartNumberingAfterBreak="0">
    <w:nsid w:val="41E110DC"/>
    <w:multiLevelType w:val="multilevel"/>
    <w:tmpl w:val="C674C290"/>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Arial" w:eastAsia="Times New Roman" w:hAnsi="Arial" w:cs="Arial" w:hint="default"/>
        <w:b/>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92F5F81"/>
    <w:multiLevelType w:val="hybridMultilevel"/>
    <w:tmpl w:val="7A16134A"/>
    <w:lvl w:ilvl="0" w:tplc="3BDA6BE4">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3"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5"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9"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0" w15:restartNumberingAfterBreak="0">
    <w:nsid w:val="611F3CBD"/>
    <w:multiLevelType w:val="hybridMultilevel"/>
    <w:tmpl w:val="D0FCFE6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050BA5"/>
    <w:multiLevelType w:val="multilevel"/>
    <w:tmpl w:val="9170D862"/>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rPr>
    </w:lvl>
    <w:lvl w:ilvl="3">
      <w:start w:val="3"/>
      <w:numFmt w:val="lowerLetter"/>
      <w:lvlText w:val="(%4)"/>
      <w:lvlJc w:val="left"/>
      <w:pPr>
        <w:ind w:left="2880" w:hanging="720"/>
      </w:pPr>
      <w:rPr>
        <w:rFonts w:ascii="Arial" w:eastAsia="Times New Roman" w:hAnsi="Arial" w:cs="Arial" w:hint="default"/>
        <w:b/>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4"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5"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D91756"/>
    <w:multiLevelType w:val="hybridMultilevel"/>
    <w:tmpl w:val="41060E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7146CD"/>
    <w:multiLevelType w:val="multilevel"/>
    <w:tmpl w:val="B8E6EEC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9"/>
  </w:num>
  <w:num w:numId="3">
    <w:abstractNumId w:val="22"/>
  </w:num>
  <w:num w:numId="4">
    <w:abstractNumId w:val="45"/>
  </w:num>
  <w:num w:numId="5">
    <w:abstractNumId w:val="6"/>
  </w:num>
  <w:num w:numId="6">
    <w:abstractNumId w:val="0"/>
  </w:num>
  <w:num w:numId="7">
    <w:abstractNumId w:val="1"/>
  </w:num>
  <w:num w:numId="8">
    <w:abstractNumId w:val="20"/>
  </w:num>
  <w:num w:numId="9">
    <w:abstractNumId w:val="21"/>
  </w:num>
  <w:num w:numId="10">
    <w:abstractNumId w:val="10"/>
  </w:num>
  <w:num w:numId="11">
    <w:abstractNumId w:val="24"/>
  </w:num>
  <w:num w:numId="12">
    <w:abstractNumId w:val="8"/>
  </w:num>
  <w:num w:numId="13">
    <w:abstractNumId w:val="18"/>
  </w:num>
  <w:num w:numId="14">
    <w:abstractNumId w:val="16"/>
  </w:num>
  <w:num w:numId="15">
    <w:abstractNumId w:val="7"/>
  </w:num>
  <w:num w:numId="16">
    <w:abstractNumId w:val="34"/>
  </w:num>
  <w:num w:numId="17">
    <w:abstractNumId w:val="29"/>
  </w:num>
  <w:num w:numId="18">
    <w:abstractNumId w:val="25"/>
  </w:num>
  <w:num w:numId="19">
    <w:abstractNumId w:val="36"/>
  </w:num>
  <w:num w:numId="20">
    <w:abstractNumId w:val="17"/>
  </w:num>
  <w:num w:numId="21">
    <w:abstractNumId w:val="39"/>
  </w:num>
  <w:num w:numId="22">
    <w:abstractNumId w:val="13"/>
  </w:num>
  <w:num w:numId="23">
    <w:abstractNumId w:val="14"/>
  </w:num>
  <w:num w:numId="24">
    <w:abstractNumId w:val="11"/>
  </w:num>
  <w:num w:numId="25">
    <w:abstractNumId w:val="3"/>
  </w:num>
  <w:num w:numId="26">
    <w:abstractNumId w:val="35"/>
  </w:num>
  <w:num w:numId="27">
    <w:abstractNumId w:val="12"/>
  </w:num>
  <w:num w:numId="28">
    <w:abstractNumId w:val="33"/>
  </w:num>
  <w:num w:numId="29">
    <w:abstractNumId w:val="37"/>
  </w:num>
  <w:num w:numId="30">
    <w:abstractNumId w:val="4"/>
  </w:num>
  <w:num w:numId="31">
    <w:abstractNumId w:val="2"/>
  </w:num>
  <w:num w:numId="32">
    <w:abstractNumId w:val="43"/>
  </w:num>
  <w:num w:numId="33">
    <w:abstractNumId w:val="15"/>
  </w:num>
  <w:num w:numId="34">
    <w:abstractNumId w:val="38"/>
  </w:num>
  <w:num w:numId="35">
    <w:abstractNumId w:val="44"/>
  </w:num>
  <w:num w:numId="36">
    <w:abstractNumId w:val="30"/>
  </w:num>
  <w:num w:numId="37">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num>
  <w:num w:numId="39">
    <w:abstractNumId w:val="19"/>
  </w:num>
  <w:num w:numId="4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2"/>
  </w:num>
  <w:num w:numId="43">
    <w:abstractNumId w:val="28"/>
  </w:num>
  <w:num w:numId="44">
    <w:abstractNumId w:val="27"/>
  </w:num>
  <w:num w:numId="45">
    <w:abstractNumId w:val="5"/>
  </w:num>
  <w:num w:numId="46">
    <w:abstractNumId w:val="46"/>
  </w:num>
  <w:num w:numId="47">
    <w:abstractNumId w:val="40"/>
  </w:num>
  <w:num w:numId="48">
    <w:abstractNumId w:val="26"/>
  </w:num>
  <w:num w:numId="49">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0CC"/>
    <w:rsid w:val="000114CB"/>
    <w:rsid w:val="00012260"/>
    <w:rsid w:val="000125E2"/>
    <w:rsid w:val="000129F5"/>
    <w:rsid w:val="00013408"/>
    <w:rsid w:val="00017E73"/>
    <w:rsid w:val="00022A8D"/>
    <w:rsid w:val="00022BD4"/>
    <w:rsid w:val="0002301C"/>
    <w:rsid w:val="00023186"/>
    <w:rsid w:val="0002421B"/>
    <w:rsid w:val="00025177"/>
    <w:rsid w:val="0002580F"/>
    <w:rsid w:val="00025C10"/>
    <w:rsid w:val="00025E0F"/>
    <w:rsid w:val="0003189F"/>
    <w:rsid w:val="00032502"/>
    <w:rsid w:val="000351C4"/>
    <w:rsid w:val="00035FF7"/>
    <w:rsid w:val="00036B3E"/>
    <w:rsid w:val="000376E2"/>
    <w:rsid w:val="00040097"/>
    <w:rsid w:val="0004082E"/>
    <w:rsid w:val="00041323"/>
    <w:rsid w:val="00041596"/>
    <w:rsid w:val="000435B4"/>
    <w:rsid w:val="00043625"/>
    <w:rsid w:val="000439E6"/>
    <w:rsid w:val="00044AA0"/>
    <w:rsid w:val="00044DA4"/>
    <w:rsid w:val="000450B2"/>
    <w:rsid w:val="00046D9E"/>
    <w:rsid w:val="00046E00"/>
    <w:rsid w:val="00047367"/>
    <w:rsid w:val="00047F06"/>
    <w:rsid w:val="0005047F"/>
    <w:rsid w:val="00050B50"/>
    <w:rsid w:val="00051542"/>
    <w:rsid w:val="00051ADB"/>
    <w:rsid w:val="00051FD9"/>
    <w:rsid w:val="0005274B"/>
    <w:rsid w:val="00053CAA"/>
    <w:rsid w:val="00054478"/>
    <w:rsid w:val="00054B2E"/>
    <w:rsid w:val="00054F64"/>
    <w:rsid w:val="00055A39"/>
    <w:rsid w:val="00056C06"/>
    <w:rsid w:val="00061305"/>
    <w:rsid w:val="00064F4A"/>
    <w:rsid w:val="00064F6F"/>
    <w:rsid w:val="0006500F"/>
    <w:rsid w:val="000673DD"/>
    <w:rsid w:val="00070877"/>
    <w:rsid w:val="00071AD5"/>
    <w:rsid w:val="00072D78"/>
    <w:rsid w:val="000730F5"/>
    <w:rsid w:val="000731D6"/>
    <w:rsid w:val="00073624"/>
    <w:rsid w:val="000737F4"/>
    <w:rsid w:val="0007546F"/>
    <w:rsid w:val="000762C1"/>
    <w:rsid w:val="0007652F"/>
    <w:rsid w:val="00076A3F"/>
    <w:rsid w:val="00077E77"/>
    <w:rsid w:val="0008020A"/>
    <w:rsid w:val="00080BB0"/>
    <w:rsid w:val="00081F8D"/>
    <w:rsid w:val="000823B5"/>
    <w:rsid w:val="00082669"/>
    <w:rsid w:val="00082F6D"/>
    <w:rsid w:val="0008369B"/>
    <w:rsid w:val="000837DE"/>
    <w:rsid w:val="00085A08"/>
    <w:rsid w:val="0008659C"/>
    <w:rsid w:val="00086911"/>
    <w:rsid w:val="0008715E"/>
    <w:rsid w:val="00087896"/>
    <w:rsid w:val="00090038"/>
    <w:rsid w:val="000909F4"/>
    <w:rsid w:val="000910D3"/>
    <w:rsid w:val="000936F1"/>
    <w:rsid w:val="00094526"/>
    <w:rsid w:val="00094AE1"/>
    <w:rsid w:val="00095196"/>
    <w:rsid w:val="00095A7E"/>
    <w:rsid w:val="000968A4"/>
    <w:rsid w:val="0009753A"/>
    <w:rsid w:val="00097EE3"/>
    <w:rsid w:val="000A0905"/>
    <w:rsid w:val="000A1AA3"/>
    <w:rsid w:val="000A333C"/>
    <w:rsid w:val="000A485B"/>
    <w:rsid w:val="000A52EC"/>
    <w:rsid w:val="000A6C71"/>
    <w:rsid w:val="000A6D33"/>
    <w:rsid w:val="000A7278"/>
    <w:rsid w:val="000A7B3E"/>
    <w:rsid w:val="000B0512"/>
    <w:rsid w:val="000B09D7"/>
    <w:rsid w:val="000B11C4"/>
    <w:rsid w:val="000B2887"/>
    <w:rsid w:val="000B31DB"/>
    <w:rsid w:val="000B32C9"/>
    <w:rsid w:val="000B4048"/>
    <w:rsid w:val="000B4395"/>
    <w:rsid w:val="000B46A1"/>
    <w:rsid w:val="000B72B1"/>
    <w:rsid w:val="000B740D"/>
    <w:rsid w:val="000B7514"/>
    <w:rsid w:val="000B7530"/>
    <w:rsid w:val="000B7BE4"/>
    <w:rsid w:val="000B7F3A"/>
    <w:rsid w:val="000C0EC0"/>
    <w:rsid w:val="000C1C4C"/>
    <w:rsid w:val="000C36DD"/>
    <w:rsid w:val="000C48C7"/>
    <w:rsid w:val="000C58FD"/>
    <w:rsid w:val="000C59DC"/>
    <w:rsid w:val="000D1146"/>
    <w:rsid w:val="000D290A"/>
    <w:rsid w:val="000D4184"/>
    <w:rsid w:val="000D463A"/>
    <w:rsid w:val="000D521F"/>
    <w:rsid w:val="000D5B83"/>
    <w:rsid w:val="000E062E"/>
    <w:rsid w:val="000E0FE6"/>
    <w:rsid w:val="000E13D0"/>
    <w:rsid w:val="000E21FF"/>
    <w:rsid w:val="000E3303"/>
    <w:rsid w:val="000E3B36"/>
    <w:rsid w:val="000E42D0"/>
    <w:rsid w:val="000E4A7F"/>
    <w:rsid w:val="000E4DF1"/>
    <w:rsid w:val="000E525A"/>
    <w:rsid w:val="000E6364"/>
    <w:rsid w:val="000E744F"/>
    <w:rsid w:val="000F0F3D"/>
    <w:rsid w:val="000F2511"/>
    <w:rsid w:val="000F6B2C"/>
    <w:rsid w:val="000F7270"/>
    <w:rsid w:val="00101DC8"/>
    <w:rsid w:val="0010224B"/>
    <w:rsid w:val="00104E89"/>
    <w:rsid w:val="0010549C"/>
    <w:rsid w:val="00105B9E"/>
    <w:rsid w:val="00107095"/>
    <w:rsid w:val="001073C5"/>
    <w:rsid w:val="0011134E"/>
    <w:rsid w:val="00111892"/>
    <w:rsid w:val="0011324F"/>
    <w:rsid w:val="00113A1F"/>
    <w:rsid w:val="00113B4A"/>
    <w:rsid w:val="001147E7"/>
    <w:rsid w:val="001151AE"/>
    <w:rsid w:val="00116C9D"/>
    <w:rsid w:val="00116E17"/>
    <w:rsid w:val="00121922"/>
    <w:rsid w:val="00121B49"/>
    <w:rsid w:val="001247CC"/>
    <w:rsid w:val="0012538B"/>
    <w:rsid w:val="001254F0"/>
    <w:rsid w:val="001265D1"/>
    <w:rsid w:val="0012676E"/>
    <w:rsid w:val="00132690"/>
    <w:rsid w:val="001326CA"/>
    <w:rsid w:val="00132980"/>
    <w:rsid w:val="00137773"/>
    <w:rsid w:val="0014045A"/>
    <w:rsid w:val="00140878"/>
    <w:rsid w:val="00141459"/>
    <w:rsid w:val="00142269"/>
    <w:rsid w:val="0014361F"/>
    <w:rsid w:val="001442E2"/>
    <w:rsid w:val="00145294"/>
    <w:rsid w:val="00145B12"/>
    <w:rsid w:val="00146EFB"/>
    <w:rsid w:val="00147CDB"/>
    <w:rsid w:val="0015034D"/>
    <w:rsid w:val="0015082B"/>
    <w:rsid w:val="00151FB3"/>
    <w:rsid w:val="00152353"/>
    <w:rsid w:val="00153140"/>
    <w:rsid w:val="00156892"/>
    <w:rsid w:val="00156EB3"/>
    <w:rsid w:val="00161664"/>
    <w:rsid w:val="00162AFD"/>
    <w:rsid w:val="00163469"/>
    <w:rsid w:val="00165FEC"/>
    <w:rsid w:val="00166446"/>
    <w:rsid w:val="001674E2"/>
    <w:rsid w:val="00170C41"/>
    <w:rsid w:val="001734A4"/>
    <w:rsid w:val="0017420F"/>
    <w:rsid w:val="00175BF1"/>
    <w:rsid w:val="00176E46"/>
    <w:rsid w:val="00177E9A"/>
    <w:rsid w:val="0018059B"/>
    <w:rsid w:val="00181371"/>
    <w:rsid w:val="001814EE"/>
    <w:rsid w:val="00182BF9"/>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26B"/>
    <w:rsid w:val="001B6417"/>
    <w:rsid w:val="001B65A3"/>
    <w:rsid w:val="001C004F"/>
    <w:rsid w:val="001C35A9"/>
    <w:rsid w:val="001C46C3"/>
    <w:rsid w:val="001C5E3D"/>
    <w:rsid w:val="001D1536"/>
    <w:rsid w:val="001D1FA0"/>
    <w:rsid w:val="001D3444"/>
    <w:rsid w:val="001D6431"/>
    <w:rsid w:val="001E09E1"/>
    <w:rsid w:val="001E1A09"/>
    <w:rsid w:val="001E4BF1"/>
    <w:rsid w:val="001E6FAA"/>
    <w:rsid w:val="001E740D"/>
    <w:rsid w:val="001E745E"/>
    <w:rsid w:val="001E7771"/>
    <w:rsid w:val="001E7CD3"/>
    <w:rsid w:val="001F0CCE"/>
    <w:rsid w:val="001F18CC"/>
    <w:rsid w:val="001F330F"/>
    <w:rsid w:val="001F414A"/>
    <w:rsid w:val="001F4259"/>
    <w:rsid w:val="001F43A3"/>
    <w:rsid w:val="001F472A"/>
    <w:rsid w:val="001F78D0"/>
    <w:rsid w:val="00200D30"/>
    <w:rsid w:val="002012B4"/>
    <w:rsid w:val="00201819"/>
    <w:rsid w:val="0020236F"/>
    <w:rsid w:val="002032A5"/>
    <w:rsid w:val="00203431"/>
    <w:rsid w:val="00210DC6"/>
    <w:rsid w:val="00212766"/>
    <w:rsid w:val="00212EAA"/>
    <w:rsid w:val="0021383C"/>
    <w:rsid w:val="002200C5"/>
    <w:rsid w:val="002201CA"/>
    <w:rsid w:val="0022174B"/>
    <w:rsid w:val="0022299B"/>
    <w:rsid w:val="0022448E"/>
    <w:rsid w:val="002258D6"/>
    <w:rsid w:val="0022616E"/>
    <w:rsid w:val="002269A3"/>
    <w:rsid w:val="0023063F"/>
    <w:rsid w:val="00231468"/>
    <w:rsid w:val="002316A1"/>
    <w:rsid w:val="0023235F"/>
    <w:rsid w:val="00236712"/>
    <w:rsid w:val="00240F8F"/>
    <w:rsid w:val="00241426"/>
    <w:rsid w:val="002432A3"/>
    <w:rsid w:val="0024377B"/>
    <w:rsid w:val="002467DE"/>
    <w:rsid w:val="002472C1"/>
    <w:rsid w:val="00247805"/>
    <w:rsid w:val="0024794E"/>
    <w:rsid w:val="002501E1"/>
    <w:rsid w:val="002502E1"/>
    <w:rsid w:val="00250331"/>
    <w:rsid w:val="002506FA"/>
    <w:rsid w:val="00251B69"/>
    <w:rsid w:val="00253CEB"/>
    <w:rsid w:val="00253D2E"/>
    <w:rsid w:val="0025458F"/>
    <w:rsid w:val="0025463F"/>
    <w:rsid w:val="00255CEE"/>
    <w:rsid w:val="00256569"/>
    <w:rsid w:val="002571B4"/>
    <w:rsid w:val="00257888"/>
    <w:rsid w:val="00257F83"/>
    <w:rsid w:val="00266167"/>
    <w:rsid w:val="00267630"/>
    <w:rsid w:val="00267921"/>
    <w:rsid w:val="0027375E"/>
    <w:rsid w:val="00275FA6"/>
    <w:rsid w:val="00276112"/>
    <w:rsid w:val="00276896"/>
    <w:rsid w:val="00276FF1"/>
    <w:rsid w:val="00277881"/>
    <w:rsid w:val="00277C41"/>
    <w:rsid w:val="002805BB"/>
    <w:rsid w:val="00281609"/>
    <w:rsid w:val="00281D24"/>
    <w:rsid w:val="00284524"/>
    <w:rsid w:val="0028493E"/>
    <w:rsid w:val="00284D5C"/>
    <w:rsid w:val="002858F0"/>
    <w:rsid w:val="0028592E"/>
    <w:rsid w:val="002877FB"/>
    <w:rsid w:val="00287A40"/>
    <w:rsid w:val="00290CE6"/>
    <w:rsid w:val="00293CE3"/>
    <w:rsid w:val="0029492A"/>
    <w:rsid w:val="0029577B"/>
    <w:rsid w:val="00295F29"/>
    <w:rsid w:val="00296251"/>
    <w:rsid w:val="00296773"/>
    <w:rsid w:val="00297BE0"/>
    <w:rsid w:val="002A0A7B"/>
    <w:rsid w:val="002A0CB0"/>
    <w:rsid w:val="002A1B0C"/>
    <w:rsid w:val="002A1BB0"/>
    <w:rsid w:val="002A41EC"/>
    <w:rsid w:val="002A55F9"/>
    <w:rsid w:val="002A6960"/>
    <w:rsid w:val="002A7342"/>
    <w:rsid w:val="002B1018"/>
    <w:rsid w:val="002B14D5"/>
    <w:rsid w:val="002B312A"/>
    <w:rsid w:val="002B4487"/>
    <w:rsid w:val="002B51EF"/>
    <w:rsid w:val="002C0CD7"/>
    <w:rsid w:val="002C0D0F"/>
    <w:rsid w:val="002C17BF"/>
    <w:rsid w:val="002C2526"/>
    <w:rsid w:val="002C2DE3"/>
    <w:rsid w:val="002C3750"/>
    <w:rsid w:val="002C6D62"/>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2EB4"/>
    <w:rsid w:val="002F3D0D"/>
    <w:rsid w:val="002F4015"/>
    <w:rsid w:val="002F610C"/>
    <w:rsid w:val="002F63C8"/>
    <w:rsid w:val="002F6C2B"/>
    <w:rsid w:val="00301809"/>
    <w:rsid w:val="00301BB3"/>
    <w:rsid w:val="00302A86"/>
    <w:rsid w:val="00303155"/>
    <w:rsid w:val="00303BCF"/>
    <w:rsid w:val="003048DC"/>
    <w:rsid w:val="00305EF4"/>
    <w:rsid w:val="003073AA"/>
    <w:rsid w:val="00307F58"/>
    <w:rsid w:val="0031347F"/>
    <w:rsid w:val="00316CB4"/>
    <w:rsid w:val="00317029"/>
    <w:rsid w:val="003175B6"/>
    <w:rsid w:val="00317877"/>
    <w:rsid w:val="00322692"/>
    <w:rsid w:val="00325C14"/>
    <w:rsid w:val="00325EF6"/>
    <w:rsid w:val="00326981"/>
    <w:rsid w:val="00333CBB"/>
    <w:rsid w:val="00337D37"/>
    <w:rsid w:val="00337F7A"/>
    <w:rsid w:val="003400E2"/>
    <w:rsid w:val="0034048D"/>
    <w:rsid w:val="00340E79"/>
    <w:rsid w:val="00340EE3"/>
    <w:rsid w:val="00342264"/>
    <w:rsid w:val="003425F8"/>
    <w:rsid w:val="00342B50"/>
    <w:rsid w:val="00342BC6"/>
    <w:rsid w:val="00344903"/>
    <w:rsid w:val="0034677C"/>
    <w:rsid w:val="00346BF1"/>
    <w:rsid w:val="003476BA"/>
    <w:rsid w:val="00350742"/>
    <w:rsid w:val="0035149F"/>
    <w:rsid w:val="003528B7"/>
    <w:rsid w:val="00355413"/>
    <w:rsid w:val="00357246"/>
    <w:rsid w:val="00362AD5"/>
    <w:rsid w:val="00366213"/>
    <w:rsid w:val="00366945"/>
    <w:rsid w:val="00366C4C"/>
    <w:rsid w:val="00367231"/>
    <w:rsid w:val="00367ACF"/>
    <w:rsid w:val="0037013F"/>
    <w:rsid w:val="003734CE"/>
    <w:rsid w:val="0037520B"/>
    <w:rsid w:val="0037649D"/>
    <w:rsid w:val="003773DF"/>
    <w:rsid w:val="00377978"/>
    <w:rsid w:val="00382D44"/>
    <w:rsid w:val="00383BFA"/>
    <w:rsid w:val="0038652A"/>
    <w:rsid w:val="00391403"/>
    <w:rsid w:val="00391CEC"/>
    <w:rsid w:val="00393259"/>
    <w:rsid w:val="00395CAF"/>
    <w:rsid w:val="0039702A"/>
    <w:rsid w:val="003979E4"/>
    <w:rsid w:val="003A03B3"/>
    <w:rsid w:val="003A0C80"/>
    <w:rsid w:val="003A1DD0"/>
    <w:rsid w:val="003A1E25"/>
    <w:rsid w:val="003A2587"/>
    <w:rsid w:val="003A295A"/>
    <w:rsid w:val="003A303F"/>
    <w:rsid w:val="003A313F"/>
    <w:rsid w:val="003A3465"/>
    <w:rsid w:val="003A3A72"/>
    <w:rsid w:val="003A507A"/>
    <w:rsid w:val="003A5F64"/>
    <w:rsid w:val="003A6DF2"/>
    <w:rsid w:val="003A6E5C"/>
    <w:rsid w:val="003B169C"/>
    <w:rsid w:val="003B346B"/>
    <w:rsid w:val="003B3D9B"/>
    <w:rsid w:val="003B42EE"/>
    <w:rsid w:val="003B5414"/>
    <w:rsid w:val="003B544F"/>
    <w:rsid w:val="003B5FD3"/>
    <w:rsid w:val="003B6983"/>
    <w:rsid w:val="003B6EF4"/>
    <w:rsid w:val="003C1D19"/>
    <w:rsid w:val="003C2078"/>
    <w:rsid w:val="003C3236"/>
    <w:rsid w:val="003C414A"/>
    <w:rsid w:val="003C4337"/>
    <w:rsid w:val="003C4A68"/>
    <w:rsid w:val="003C53D8"/>
    <w:rsid w:val="003C56B8"/>
    <w:rsid w:val="003C572C"/>
    <w:rsid w:val="003C6619"/>
    <w:rsid w:val="003C6EB8"/>
    <w:rsid w:val="003C7517"/>
    <w:rsid w:val="003D0F50"/>
    <w:rsid w:val="003D1849"/>
    <w:rsid w:val="003D2056"/>
    <w:rsid w:val="003D23F5"/>
    <w:rsid w:val="003D496D"/>
    <w:rsid w:val="003D50FC"/>
    <w:rsid w:val="003D5893"/>
    <w:rsid w:val="003D6011"/>
    <w:rsid w:val="003D6705"/>
    <w:rsid w:val="003D6D2E"/>
    <w:rsid w:val="003D6F2F"/>
    <w:rsid w:val="003E044F"/>
    <w:rsid w:val="003E0739"/>
    <w:rsid w:val="003E0ED3"/>
    <w:rsid w:val="003E1C9F"/>
    <w:rsid w:val="003E2D40"/>
    <w:rsid w:val="003E3168"/>
    <w:rsid w:val="003E36AB"/>
    <w:rsid w:val="003E392F"/>
    <w:rsid w:val="003E5A49"/>
    <w:rsid w:val="003E79A1"/>
    <w:rsid w:val="003F0BF3"/>
    <w:rsid w:val="003F18AB"/>
    <w:rsid w:val="003F191C"/>
    <w:rsid w:val="003F3B20"/>
    <w:rsid w:val="003F4858"/>
    <w:rsid w:val="003F493D"/>
    <w:rsid w:val="003F5FF1"/>
    <w:rsid w:val="003F6C70"/>
    <w:rsid w:val="003F777D"/>
    <w:rsid w:val="00401736"/>
    <w:rsid w:val="0040196D"/>
    <w:rsid w:val="00401D4C"/>
    <w:rsid w:val="004023E2"/>
    <w:rsid w:val="00404EA7"/>
    <w:rsid w:val="00405C54"/>
    <w:rsid w:val="00406A2B"/>
    <w:rsid w:val="0040732D"/>
    <w:rsid w:val="004113A2"/>
    <w:rsid w:val="00412BF4"/>
    <w:rsid w:val="00412E91"/>
    <w:rsid w:val="004153E3"/>
    <w:rsid w:val="00415CF3"/>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1306"/>
    <w:rsid w:val="00432982"/>
    <w:rsid w:val="004360D3"/>
    <w:rsid w:val="00436502"/>
    <w:rsid w:val="00437133"/>
    <w:rsid w:val="0044081E"/>
    <w:rsid w:val="004413A5"/>
    <w:rsid w:val="0044140A"/>
    <w:rsid w:val="00441D5C"/>
    <w:rsid w:val="00442A62"/>
    <w:rsid w:val="00442C4E"/>
    <w:rsid w:val="0044395C"/>
    <w:rsid w:val="00443D96"/>
    <w:rsid w:val="00443FEC"/>
    <w:rsid w:val="00444D65"/>
    <w:rsid w:val="00444D7D"/>
    <w:rsid w:val="004456C5"/>
    <w:rsid w:val="00446C5A"/>
    <w:rsid w:val="00447B5D"/>
    <w:rsid w:val="00454025"/>
    <w:rsid w:val="0045577D"/>
    <w:rsid w:val="00455C54"/>
    <w:rsid w:val="00455C71"/>
    <w:rsid w:val="00456DF9"/>
    <w:rsid w:val="00462233"/>
    <w:rsid w:val="00464105"/>
    <w:rsid w:val="004646C4"/>
    <w:rsid w:val="00464AFB"/>
    <w:rsid w:val="00464D98"/>
    <w:rsid w:val="00467204"/>
    <w:rsid w:val="00467286"/>
    <w:rsid w:val="0046775F"/>
    <w:rsid w:val="0047095C"/>
    <w:rsid w:val="00470A73"/>
    <w:rsid w:val="00470E61"/>
    <w:rsid w:val="00471490"/>
    <w:rsid w:val="00471742"/>
    <w:rsid w:val="004729B6"/>
    <w:rsid w:val="00472B8D"/>
    <w:rsid w:val="00472EFB"/>
    <w:rsid w:val="00473328"/>
    <w:rsid w:val="004740B3"/>
    <w:rsid w:val="004753BA"/>
    <w:rsid w:val="004754EA"/>
    <w:rsid w:val="00477EA5"/>
    <w:rsid w:val="004801D7"/>
    <w:rsid w:val="00480854"/>
    <w:rsid w:val="0048180C"/>
    <w:rsid w:val="00482A02"/>
    <w:rsid w:val="00484209"/>
    <w:rsid w:val="004846D6"/>
    <w:rsid w:val="00484951"/>
    <w:rsid w:val="00485493"/>
    <w:rsid w:val="004866E1"/>
    <w:rsid w:val="00486A9F"/>
    <w:rsid w:val="0048712A"/>
    <w:rsid w:val="004909BA"/>
    <w:rsid w:val="00490AA1"/>
    <w:rsid w:val="00490B1A"/>
    <w:rsid w:val="00490E08"/>
    <w:rsid w:val="00492E07"/>
    <w:rsid w:val="004937F6"/>
    <w:rsid w:val="004959E2"/>
    <w:rsid w:val="00495D0C"/>
    <w:rsid w:val="00496CDB"/>
    <w:rsid w:val="00497293"/>
    <w:rsid w:val="004979F8"/>
    <w:rsid w:val="004A218C"/>
    <w:rsid w:val="004A2395"/>
    <w:rsid w:val="004A4258"/>
    <w:rsid w:val="004A474B"/>
    <w:rsid w:val="004A52D1"/>
    <w:rsid w:val="004A573C"/>
    <w:rsid w:val="004A59C1"/>
    <w:rsid w:val="004A75B4"/>
    <w:rsid w:val="004A7F8E"/>
    <w:rsid w:val="004B0D24"/>
    <w:rsid w:val="004B10AE"/>
    <w:rsid w:val="004B1955"/>
    <w:rsid w:val="004B2B9C"/>
    <w:rsid w:val="004B2CA2"/>
    <w:rsid w:val="004B4DAB"/>
    <w:rsid w:val="004B5711"/>
    <w:rsid w:val="004B745B"/>
    <w:rsid w:val="004B7961"/>
    <w:rsid w:val="004B7C65"/>
    <w:rsid w:val="004C13CF"/>
    <w:rsid w:val="004C16F6"/>
    <w:rsid w:val="004C178B"/>
    <w:rsid w:val="004C754B"/>
    <w:rsid w:val="004D105F"/>
    <w:rsid w:val="004D1305"/>
    <w:rsid w:val="004D1521"/>
    <w:rsid w:val="004D18C0"/>
    <w:rsid w:val="004D1CA2"/>
    <w:rsid w:val="004D22FF"/>
    <w:rsid w:val="004D2892"/>
    <w:rsid w:val="004D3BE0"/>
    <w:rsid w:val="004D464A"/>
    <w:rsid w:val="004D58AC"/>
    <w:rsid w:val="004D5AB1"/>
    <w:rsid w:val="004D728A"/>
    <w:rsid w:val="004E1086"/>
    <w:rsid w:val="004E12E7"/>
    <w:rsid w:val="004E1C46"/>
    <w:rsid w:val="004E1EAC"/>
    <w:rsid w:val="004E261B"/>
    <w:rsid w:val="004E2E99"/>
    <w:rsid w:val="004E450C"/>
    <w:rsid w:val="004E6B24"/>
    <w:rsid w:val="004E7BDC"/>
    <w:rsid w:val="004E7BFD"/>
    <w:rsid w:val="004E7CB2"/>
    <w:rsid w:val="004F1AA2"/>
    <w:rsid w:val="004F2BAD"/>
    <w:rsid w:val="004F410B"/>
    <w:rsid w:val="004F439A"/>
    <w:rsid w:val="004F4568"/>
    <w:rsid w:val="004F4FED"/>
    <w:rsid w:val="004F77A7"/>
    <w:rsid w:val="0050066C"/>
    <w:rsid w:val="005013EA"/>
    <w:rsid w:val="00501FDE"/>
    <w:rsid w:val="0050209F"/>
    <w:rsid w:val="00503F12"/>
    <w:rsid w:val="00506FC2"/>
    <w:rsid w:val="0050712E"/>
    <w:rsid w:val="0050789E"/>
    <w:rsid w:val="0051221A"/>
    <w:rsid w:val="005122CA"/>
    <w:rsid w:val="005123E6"/>
    <w:rsid w:val="005144B9"/>
    <w:rsid w:val="00514F29"/>
    <w:rsid w:val="00515755"/>
    <w:rsid w:val="00515A4A"/>
    <w:rsid w:val="00515B01"/>
    <w:rsid w:val="00515D77"/>
    <w:rsid w:val="0051601D"/>
    <w:rsid w:val="005167B4"/>
    <w:rsid w:val="00517290"/>
    <w:rsid w:val="00517782"/>
    <w:rsid w:val="00517C1B"/>
    <w:rsid w:val="005221C9"/>
    <w:rsid w:val="0052244B"/>
    <w:rsid w:val="00522B8C"/>
    <w:rsid w:val="00522E98"/>
    <w:rsid w:val="00523D69"/>
    <w:rsid w:val="00524689"/>
    <w:rsid w:val="005247D9"/>
    <w:rsid w:val="005257CF"/>
    <w:rsid w:val="0052792A"/>
    <w:rsid w:val="00533B3B"/>
    <w:rsid w:val="00533E08"/>
    <w:rsid w:val="00534BAE"/>
    <w:rsid w:val="00535006"/>
    <w:rsid w:val="00535DE1"/>
    <w:rsid w:val="00536776"/>
    <w:rsid w:val="00537D62"/>
    <w:rsid w:val="00540703"/>
    <w:rsid w:val="00541121"/>
    <w:rsid w:val="0054129C"/>
    <w:rsid w:val="0054130B"/>
    <w:rsid w:val="005422B3"/>
    <w:rsid w:val="00542AB7"/>
    <w:rsid w:val="0054331A"/>
    <w:rsid w:val="00543EAB"/>
    <w:rsid w:val="00543EE5"/>
    <w:rsid w:val="0054412A"/>
    <w:rsid w:val="005444BF"/>
    <w:rsid w:val="00545997"/>
    <w:rsid w:val="00546472"/>
    <w:rsid w:val="00546A6C"/>
    <w:rsid w:val="005521ED"/>
    <w:rsid w:val="00552262"/>
    <w:rsid w:val="0055461A"/>
    <w:rsid w:val="00554845"/>
    <w:rsid w:val="00554CE9"/>
    <w:rsid w:val="00554E67"/>
    <w:rsid w:val="0055649A"/>
    <w:rsid w:val="00563835"/>
    <w:rsid w:val="005645D5"/>
    <w:rsid w:val="00564A56"/>
    <w:rsid w:val="00565C4A"/>
    <w:rsid w:val="005669DE"/>
    <w:rsid w:val="005672CC"/>
    <w:rsid w:val="00567D9E"/>
    <w:rsid w:val="00570581"/>
    <w:rsid w:val="00570E62"/>
    <w:rsid w:val="005749A2"/>
    <w:rsid w:val="00576133"/>
    <w:rsid w:val="00576490"/>
    <w:rsid w:val="005819C6"/>
    <w:rsid w:val="00581C43"/>
    <w:rsid w:val="00581E57"/>
    <w:rsid w:val="0058271D"/>
    <w:rsid w:val="00584BBD"/>
    <w:rsid w:val="00584D3E"/>
    <w:rsid w:val="00586891"/>
    <w:rsid w:val="00586A61"/>
    <w:rsid w:val="00587716"/>
    <w:rsid w:val="00587B60"/>
    <w:rsid w:val="005906BD"/>
    <w:rsid w:val="00590714"/>
    <w:rsid w:val="0059183F"/>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952"/>
    <w:rsid w:val="005C1FD8"/>
    <w:rsid w:val="005C3776"/>
    <w:rsid w:val="005C4A42"/>
    <w:rsid w:val="005C4FF2"/>
    <w:rsid w:val="005C633A"/>
    <w:rsid w:val="005C67D0"/>
    <w:rsid w:val="005C6942"/>
    <w:rsid w:val="005C6A45"/>
    <w:rsid w:val="005C6B78"/>
    <w:rsid w:val="005C7E70"/>
    <w:rsid w:val="005D15E5"/>
    <w:rsid w:val="005D16A2"/>
    <w:rsid w:val="005D212A"/>
    <w:rsid w:val="005D24D3"/>
    <w:rsid w:val="005D29F6"/>
    <w:rsid w:val="005D4BDF"/>
    <w:rsid w:val="005D5583"/>
    <w:rsid w:val="005D6593"/>
    <w:rsid w:val="005D7C5C"/>
    <w:rsid w:val="005E04F6"/>
    <w:rsid w:val="005E1412"/>
    <w:rsid w:val="005E1D54"/>
    <w:rsid w:val="005E2A3E"/>
    <w:rsid w:val="005E41B4"/>
    <w:rsid w:val="005E41BD"/>
    <w:rsid w:val="005E6484"/>
    <w:rsid w:val="005E7EF5"/>
    <w:rsid w:val="005F1139"/>
    <w:rsid w:val="005F2B3A"/>
    <w:rsid w:val="005F3778"/>
    <w:rsid w:val="005F4963"/>
    <w:rsid w:val="005F4FEA"/>
    <w:rsid w:val="005F7896"/>
    <w:rsid w:val="00601915"/>
    <w:rsid w:val="00602D82"/>
    <w:rsid w:val="00602E91"/>
    <w:rsid w:val="00603219"/>
    <w:rsid w:val="00604E71"/>
    <w:rsid w:val="00605615"/>
    <w:rsid w:val="00606376"/>
    <w:rsid w:val="00611DBC"/>
    <w:rsid w:val="00612EA4"/>
    <w:rsid w:val="00613771"/>
    <w:rsid w:val="00615181"/>
    <w:rsid w:val="00617CD6"/>
    <w:rsid w:val="00620428"/>
    <w:rsid w:val="00621D55"/>
    <w:rsid w:val="006243FF"/>
    <w:rsid w:val="00624EBF"/>
    <w:rsid w:val="00626A54"/>
    <w:rsid w:val="00626B6A"/>
    <w:rsid w:val="00627D5C"/>
    <w:rsid w:val="00631985"/>
    <w:rsid w:val="00631C82"/>
    <w:rsid w:val="00631DB8"/>
    <w:rsid w:val="00632E64"/>
    <w:rsid w:val="00633915"/>
    <w:rsid w:val="00633AA4"/>
    <w:rsid w:val="00634111"/>
    <w:rsid w:val="006349C0"/>
    <w:rsid w:val="006356E9"/>
    <w:rsid w:val="00635EFB"/>
    <w:rsid w:val="00636684"/>
    <w:rsid w:val="00637CAD"/>
    <w:rsid w:val="00640185"/>
    <w:rsid w:val="00640466"/>
    <w:rsid w:val="0064090C"/>
    <w:rsid w:val="00642F03"/>
    <w:rsid w:val="00643439"/>
    <w:rsid w:val="00643C87"/>
    <w:rsid w:val="00644863"/>
    <w:rsid w:val="0064492E"/>
    <w:rsid w:val="00645A0D"/>
    <w:rsid w:val="0064624F"/>
    <w:rsid w:val="00646555"/>
    <w:rsid w:val="00646970"/>
    <w:rsid w:val="006476E9"/>
    <w:rsid w:val="00650C87"/>
    <w:rsid w:val="00651BB6"/>
    <w:rsid w:val="00651BD1"/>
    <w:rsid w:val="00651E70"/>
    <w:rsid w:val="0065272C"/>
    <w:rsid w:val="00654D2E"/>
    <w:rsid w:val="00654DC6"/>
    <w:rsid w:val="00656832"/>
    <w:rsid w:val="006607F6"/>
    <w:rsid w:val="00661527"/>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45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1E78"/>
    <w:rsid w:val="006A331C"/>
    <w:rsid w:val="006B005D"/>
    <w:rsid w:val="006B0144"/>
    <w:rsid w:val="006B11E6"/>
    <w:rsid w:val="006B3286"/>
    <w:rsid w:val="006B37F3"/>
    <w:rsid w:val="006C0ADC"/>
    <w:rsid w:val="006C2C0D"/>
    <w:rsid w:val="006C363E"/>
    <w:rsid w:val="006C37D0"/>
    <w:rsid w:val="006C4138"/>
    <w:rsid w:val="006C428C"/>
    <w:rsid w:val="006C45C3"/>
    <w:rsid w:val="006C4D5B"/>
    <w:rsid w:val="006C5C07"/>
    <w:rsid w:val="006D1FC9"/>
    <w:rsid w:val="006D2155"/>
    <w:rsid w:val="006D47FE"/>
    <w:rsid w:val="006D5B2D"/>
    <w:rsid w:val="006D6AE4"/>
    <w:rsid w:val="006D6EC4"/>
    <w:rsid w:val="006E0EDF"/>
    <w:rsid w:val="006F05BD"/>
    <w:rsid w:val="006F1747"/>
    <w:rsid w:val="006F23E3"/>
    <w:rsid w:val="006F2D27"/>
    <w:rsid w:val="006F5B27"/>
    <w:rsid w:val="006F62EC"/>
    <w:rsid w:val="006F667D"/>
    <w:rsid w:val="00701A33"/>
    <w:rsid w:val="00701BFB"/>
    <w:rsid w:val="0070225B"/>
    <w:rsid w:val="007034B9"/>
    <w:rsid w:val="0070489E"/>
    <w:rsid w:val="00705561"/>
    <w:rsid w:val="00707CF8"/>
    <w:rsid w:val="00710A42"/>
    <w:rsid w:val="0071135E"/>
    <w:rsid w:val="00712D9F"/>
    <w:rsid w:val="007169ED"/>
    <w:rsid w:val="0071745C"/>
    <w:rsid w:val="007210DE"/>
    <w:rsid w:val="007213D0"/>
    <w:rsid w:val="0072266D"/>
    <w:rsid w:val="00722C45"/>
    <w:rsid w:val="00724A1D"/>
    <w:rsid w:val="0072579B"/>
    <w:rsid w:val="00725965"/>
    <w:rsid w:val="007259B5"/>
    <w:rsid w:val="007272BC"/>
    <w:rsid w:val="00727CCB"/>
    <w:rsid w:val="00730BB2"/>
    <w:rsid w:val="00730F3F"/>
    <w:rsid w:val="00732378"/>
    <w:rsid w:val="00733690"/>
    <w:rsid w:val="00733FEB"/>
    <w:rsid w:val="00734ED5"/>
    <w:rsid w:val="007353DB"/>
    <w:rsid w:val="00735686"/>
    <w:rsid w:val="007357BD"/>
    <w:rsid w:val="00735E6F"/>
    <w:rsid w:val="00740180"/>
    <w:rsid w:val="007420A2"/>
    <w:rsid w:val="00742E2B"/>
    <w:rsid w:val="00743D66"/>
    <w:rsid w:val="007442C9"/>
    <w:rsid w:val="007469EE"/>
    <w:rsid w:val="00747294"/>
    <w:rsid w:val="0075053D"/>
    <w:rsid w:val="007507EA"/>
    <w:rsid w:val="00752098"/>
    <w:rsid w:val="00757565"/>
    <w:rsid w:val="00760E3F"/>
    <w:rsid w:val="0076226A"/>
    <w:rsid w:val="00762281"/>
    <w:rsid w:val="00762415"/>
    <w:rsid w:val="0076255F"/>
    <w:rsid w:val="007657BD"/>
    <w:rsid w:val="007662E1"/>
    <w:rsid w:val="00767BFB"/>
    <w:rsid w:val="00771127"/>
    <w:rsid w:val="0077188D"/>
    <w:rsid w:val="00776212"/>
    <w:rsid w:val="0077694A"/>
    <w:rsid w:val="00777C6B"/>
    <w:rsid w:val="00781C9E"/>
    <w:rsid w:val="00782B64"/>
    <w:rsid w:val="00783292"/>
    <w:rsid w:val="00783AFA"/>
    <w:rsid w:val="00783D34"/>
    <w:rsid w:val="007852AE"/>
    <w:rsid w:val="007861DC"/>
    <w:rsid w:val="00786A95"/>
    <w:rsid w:val="00786ADD"/>
    <w:rsid w:val="00786E88"/>
    <w:rsid w:val="007873DD"/>
    <w:rsid w:val="0079000A"/>
    <w:rsid w:val="00790204"/>
    <w:rsid w:val="00790B45"/>
    <w:rsid w:val="007936D4"/>
    <w:rsid w:val="007949D4"/>
    <w:rsid w:val="007950D3"/>
    <w:rsid w:val="00795FF7"/>
    <w:rsid w:val="00797B08"/>
    <w:rsid w:val="00797B66"/>
    <w:rsid w:val="007A024C"/>
    <w:rsid w:val="007A0B81"/>
    <w:rsid w:val="007A0CA1"/>
    <w:rsid w:val="007A4377"/>
    <w:rsid w:val="007A4810"/>
    <w:rsid w:val="007A50F6"/>
    <w:rsid w:val="007A59BC"/>
    <w:rsid w:val="007A5BB1"/>
    <w:rsid w:val="007A713E"/>
    <w:rsid w:val="007B0CDA"/>
    <w:rsid w:val="007B1485"/>
    <w:rsid w:val="007B19B1"/>
    <w:rsid w:val="007B4BF8"/>
    <w:rsid w:val="007B5A52"/>
    <w:rsid w:val="007C1090"/>
    <w:rsid w:val="007C1B18"/>
    <w:rsid w:val="007C29AE"/>
    <w:rsid w:val="007C3548"/>
    <w:rsid w:val="007C4598"/>
    <w:rsid w:val="007C4F26"/>
    <w:rsid w:val="007C6AB6"/>
    <w:rsid w:val="007C6F9D"/>
    <w:rsid w:val="007C748C"/>
    <w:rsid w:val="007C7704"/>
    <w:rsid w:val="007C7BF1"/>
    <w:rsid w:val="007C7C0F"/>
    <w:rsid w:val="007C7C6C"/>
    <w:rsid w:val="007D05BD"/>
    <w:rsid w:val="007D0617"/>
    <w:rsid w:val="007D0D15"/>
    <w:rsid w:val="007D255E"/>
    <w:rsid w:val="007D289D"/>
    <w:rsid w:val="007D2E70"/>
    <w:rsid w:val="007D46CF"/>
    <w:rsid w:val="007D6882"/>
    <w:rsid w:val="007D69DB"/>
    <w:rsid w:val="007D7575"/>
    <w:rsid w:val="007D7686"/>
    <w:rsid w:val="007E14EB"/>
    <w:rsid w:val="007E3237"/>
    <w:rsid w:val="007E3665"/>
    <w:rsid w:val="007E4EE3"/>
    <w:rsid w:val="007E64DF"/>
    <w:rsid w:val="007E7D38"/>
    <w:rsid w:val="007F0FEB"/>
    <w:rsid w:val="007F1834"/>
    <w:rsid w:val="007F183E"/>
    <w:rsid w:val="007F3768"/>
    <w:rsid w:val="007F3B58"/>
    <w:rsid w:val="007F3C03"/>
    <w:rsid w:val="007F4AB3"/>
    <w:rsid w:val="007F51BE"/>
    <w:rsid w:val="008002AC"/>
    <w:rsid w:val="00800C12"/>
    <w:rsid w:val="008017B1"/>
    <w:rsid w:val="0080263B"/>
    <w:rsid w:val="0080479A"/>
    <w:rsid w:val="008076F5"/>
    <w:rsid w:val="0081006C"/>
    <w:rsid w:val="00811FBA"/>
    <w:rsid w:val="00813E83"/>
    <w:rsid w:val="008149C9"/>
    <w:rsid w:val="0081751B"/>
    <w:rsid w:val="008212F6"/>
    <w:rsid w:val="008216F5"/>
    <w:rsid w:val="00821D82"/>
    <w:rsid w:val="0082352E"/>
    <w:rsid w:val="00823A57"/>
    <w:rsid w:val="00823F0E"/>
    <w:rsid w:val="0082469E"/>
    <w:rsid w:val="008301FC"/>
    <w:rsid w:val="00830726"/>
    <w:rsid w:val="008328E9"/>
    <w:rsid w:val="00832C0B"/>
    <w:rsid w:val="00834FE4"/>
    <w:rsid w:val="00840767"/>
    <w:rsid w:val="00840BF4"/>
    <w:rsid w:val="008411EE"/>
    <w:rsid w:val="0084153C"/>
    <w:rsid w:val="00841695"/>
    <w:rsid w:val="0085383C"/>
    <w:rsid w:val="008548F4"/>
    <w:rsid w:val="00855EE1"/>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675"/>
    <w:rsid w:val="0087371F"/>
    <w:rsid w:val="008739FF"/>
    <w:rsid w:val="00873C10"/>
    <w:rsid w:val="0087458A"/>
    <w:rsid w:val="008750D1"/>
    <w:rsid w:val="0087531C"/>
    <w:rsid w:val="0087728C"/>
    <w:rsid w:val="008776A4"/>
    <w:rsid w:val="00877AFA"/>
    <w:rsid w:val="00880091"/>
    <w:rsid w:val="00880099"/>
    <w:rsid w:val="008803BA"/>
    <w:rsid w:val="00881061"/>
    <w:rsid w:val="00881761"/>
    <w:rsid w:val="00881FE5"/>
    <w:rsid w:val="00882369"/>
    <w:rsid w:val="00882389"/>
    <w:rsid w:val="0088404F"/>
    <w:rsid w:val="00884172"/>
    <w:rsid w:val="0088481B"/>
    <w:rsid w:val="00885E0B"/>
    <w:rsid w:val="00886E81"/>
    <w:rsid w:val="00890E35"/>
    <w:rsid w:val="00890EEF"/>
    <w:rsid w:val="00893AF1"/>
    <w:rsid w:val="00894290"/>
    <w:rsid w:val="00894BFA"/>
    <w:rsid w:val="00896A35"/>
    <w:rsid w:val="0089716B"/>
    <w:rsid w:val="00897DED"/>
    <w:rsid w:val="008A1F5E"/>
    <w:rsid w:val="008A2076"/>
    <w:rsid w:val="008A2D63"/>
    <w:rsid w:val="008A3450"/>
    <w:rsid w:val="008A443A"/>
    <w:rsid w:val="008A4E25"/>
    <w:rsid w:val="008B0A96"/>
    <w:rsid w:val="008B0B74"/>
    <w:rsid w:val="008B10A7"/>
    <w:rsid w:val="008B3A32"/>
    <w:rsid w:val="008B46A0"/>
    <w:rsid w:val="008B5B5E"/>
    <w:rsid w:val="008C0ACE"/>
    <w:rsid w:val="008C1F08"/>
    <w:rsid w:val="008C227E"/>
    <w:rsid w:val="008C23C0"/>
    <w:rsid w:val="008C24EC"/>
    <w:rsid w:val="008C5DEC"/>
    <w:rsid w:val="008C68CA"/>
    <w:rsid w:val="008C7431"/>
    <w:rsid w:val="008D0EFC"/>
    <w:rsid w:val="008D1F53"/>
    <w:rsid w:val="008D28FE"/>
    <w:rsid w:val="008D367A"/>
    <w:rsid w:val="008D36CD"/>
    <w:rsid w:val="008D4074"/>
    <w:rsid w:val="008D48CA"/>
    <w:rsid w:val="008D4F73"/>
    <w:rsid w:val="008D577E"/>
    <w:rsid w:val="008D792C"/>
    <w:rsid w:val="008D7BCF"/>
    <w:rsid w:val="008E267C"/>
    <w:rsid w:val="008E6A62"/>
    <w:rsid w:val="008F18BD"/>
    <w:rsid w:val="008F19C0"/>
    <w:rsid w:val="008F23C1"/>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2E3D"/>
    <w:rsid w:val="00915F45"/>
    <w:rsid w:val="009170C7"/>
    <w:rsid w:val="00920046"/>
    <w:rsid w:val="00921B5E"/>
    <w:rsid w:val="00922150"/>
    <w:rsid w:val="00922B6B"/>
    <w:rsid w:val="0092534D"/>
    <w:rsid w:val="009259BA"/>
    <w:rsid w:val="00926B20"/>
    <w:rsid w:val="00926C45"/>
    <w:rsid w:val="00930C41"/>
    <w:rsid w:val="009312A3"/>
    <w:rsid w:val="00932161"/>
    <w:rsid w:val="00932D1C"/>
    <w:rsid w:val="00933628"/>
    <w:rsid w:val="00934EF2"/>
    <w:rsid w:val="00935735"/>
    <w:rsid w:val="009379EE"/>
    <w:rsid w:val="00940BD7"/>
    <w:rsid w:val="0094143C"/>
    <w:rsid w:val="009422E7"/>
    <w:rsid w:val="009424EC"/>
    <w:rsid w:val="0094336D"/>
    <w:rsid w:val="00944802"/>
    <w:rsid w:val="00944BB3"/>
    <w:rsid w:val="00945282"/>
    <w:rsid w:val="0094606A"/>
    <w:rsid w:val="00946349"/>
    <w:rsid w:val="009476FD"/>
    <w:rsid w:val="00951907"/>
    <w:rsid w:val="00951EBE"/>
    <w:rsid w:val="00951F51"/>
    <w:rsid w:val="009545C8"/>
    <w:rsid w:val="00954D42"/>
    <w:rsid w:val="00954F49"/>
    <w:rsid w:val="00955798"/>
    <w:rsid w:val="00955E9C"/>
    <w:rsid w:val="009560EC"/>
    <w:rsid w:val="00956851"/>
    <w:rsid w:val="0095754A"/>
    <w:rsid w:val="00960DC2"/>
    <w:rsid w:val="0096101A"/>
    <w:rsid w:val="00964642"/>
    <w:rsid w:val="0096481C"/>
    <w:rsid w:val="00964AC2"/>
    <w:rsid w:val="00964AF1"/>
    <w:rsid w:val="00964B02"/>
    <w:rsid w:val="00964DC9"/>
    <w:rsid w:val="00965B56"/>
    <w:rsid w:val="00965ED4"/>
    <w:rsid w:val="00966DEE"/>
    <w:rsid w:val="009708D3"/>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185"/>
    <w:rsid w:val="009A16A7"/>
    <w:rsid w:val="009A1B84"/>
    <w:rsid w:val="009A2559"/>
    <w:rsid w:val="009A255C"/>
    <w:rsid w:val="009A38B4"/>
    <w:rsid w:val="009A451E"/>
    <w:rsid w:val="009A6377"/>
    <w:rsid w:val="009A6628"/>
    <w:rsid w:val="009B059B"/>
    <w:rsid w:val="009B103E"/>
    <w:rsid w:val="009B43CA"/>
    <w:rsid w:val="009B550F"/>
    <w:rsid w:val="009B6965"/>
    <w:rsid w:val="009B6BCE"/>
    <w:rsid w:val="009B7261"/>
    <w:rsid w:val="009B72C6"/>
    <w:rsid w:val="009C180E"/>
    <w:rsid w:val="009C1D29"/>
    <w:rsid w:val="009C266F"/>
    <w:rsid w:val="009C3EFA"/>
    <w:rsid w:val="009C4420"/>
    <w:rsid w:val="009C4DF8"/>
    <w:rsid w:val="009C7244"/>
    <w:rsid w:val="009C76E8"/>
    <w:rsid w:val="009D15A4"/>
    <w:rsid w:val="009D1D4F"/>
    <w:rsid w:val="009D2385"/>
    <w:rsid w:val="009D4B55"/>
    <w:rsid w:val="009D4F28"/>
    <w:rsid w:val="009D540D"/>
    <w:rsid w:val="009D5F35"/>
    <w:rsid w:val="009D62F6"/>
    <w:rsid w:val="009D6521"/>
    <w:rsid w:val="009D6F81"/>
    <w:rsid w:val="009D7AEA"/>
    <w:rsid w:val="009E38A8"/>
    <w:rsid w:val="009E4A88"/>
    <w:rsid w:val="009E501B"/>
    <w:rsid w:val="009E5A18"/>
    <w:rsid w:val="009F0512"/>
    <w:rsid w:val="009F321C"/>
    <w:rsid w:val="009F4120"/>
    <w:rsid w:val="009F4B1E"/>
    <w:rsid w:val="009F5691"/>
    <w:rsid w:val="009F5F30"/>
    <w:rsid w:val="009F606D"/>
    <w:rsid w:val="00A007FE"/>
    <w:rsid w:val="00A00E05"/>
    <w:rsid w:val="00A013FC"/>
    <w:rsid w:val="00A046BE"/>
    <w:rsid w:val="00A06193"/>
    <w:rsid w:val="00A07553"/>
    <w:rsid w:val="00A10F52"/>
    <w:rsid w:val="00A11422"/>
    <w:rsid w:val="00A11826"/>
    <w:rsid w:val="00A13A1C"/>
    <w:rsid w:val="00A15116"/>
    <w:rsid w:val="00A16368"/>
    <w:rsid w:val="00A167FE"/>
    <w:rsid w:val="00A179EB"/>
    <w:rsid w:val="00A20CAD"/>
    <w:rsid w:val="00A22720"/>
    <w:rsid w:val="00A22765"/>
    <w:rsid w:val="00A23784"/>
    <w:rsid w:val="00A277BC"/>
    <w:rsid w:val="00A30ED8"/>
    <w:rsid w:val="00A3367E"/>
    <w:rsid w:val="00A36776"/>
    <w:rsid w:val="00A36D07"/>
    <w:rsid w:val="00A4040F"/>
    <w:rsid w:val="00A40832"/>
    <w:rsid w:val="00A40C97"/>
    <w:rsid w:val="00A40F30"/>
    <w:rsid w:val="00A40F98"/>
    <w:rsid w:val="00A40FA5"/>
    <w:rsid w:val="00A4208A"/>
    <w:rsid w:val="00A42465"/>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83B"/>
    <w:rsid w:val="00A64D97"/>
    <w:rsid w:val="00A66BB5"/>
    <w:rsid w:val="00A677C4"/>
    <w:rsid w:val="00A73508"/>
    <w:rsid w:val="00A7390B"/>
    <w:rsid w:val="00A75D73"/>
    <w:rsid w:val="00A7657D"/>
    <w:rsid w:val="00A76CB3"/>
    <w:rsid w:val="00A77065"/>
    <w:rsid w:val="00A776E6"/>
    <w:rsid w:val="00A803C1"/>
    <w:rsid w:val="00A80742"/>
    <w:rsid w:val="00A81091"/>
    <w:rsid w:val="00A81302"/>
    <w:rsid w:val="00A81A43"/>
    <w:rsid w:val="00A81AA5"/>
    <w:rsid w:val="00A82317"/>
    <w:rsid w:val="00A83621"/>
    <w:rsid w:val="00A85422"/>
    <w:rsid w:val="00A90D77"/>
    <w:rsid w:val="00A9136C"/>
    <w:rsid w:val="00A92476"/>
    <w:rsid w:val="00A940F0"/>
    <w:rsid w:val="00A9526A"/>
    <w:rsid w:val="00A95FA8"/>
    <w:rsid w:val="00A9777A"/>
    <w:rsid w:val="00A97BE4"/>
    <w:rsid w:val="00AA005A"/>
    <w:rsid w:val="00AA0E15"/>
    <w:rsid w:val="00AA15DE"/>
    <w:rsid w:val="00AA17BB"/>
    <w:rsid w:val="00AA2A22"/>
    <w:rsid w:val="00AA5737"/>
    <w:rsid w:val="00AA7710"/>
    <w:rsid w:val="00AB1DF7"/>
    <w:rsid w:val="00AB2582"/>
    <w:rsid w:val="00AB2F4E"/>
    <w:rsid w:val="00AB391C"/>
    <w:rsid w:val="00AB450C"/>
    <w:rsid w:val="00AB537D"/>
    <w:rsid w:val="00AB56CE"/>
    <w:rsid w:val="00AB6243"/>
    <w:rsid w:val="00AC031D"/>
    <w:rsid w:val="00AC0AB8"/>
    <w:rsid w:val="00AC2205"/>
    <w:rsid w:val="00AC28B1"/>
    <w:rsid w:val="00AC2EFB"/>
    <w:rsid w:val="00AC4A87"/>
    <w:rsid w:val="00AC7CDD"/>
    <w:rsid w:val="00AD1AF5"/>
    <w:rsid w:val="00AD2D37"/>
    <w:rsid w:val="00AD3769"/>
    <w:rsid w:val="00AD46E8"/>
    <w:rsid w:val="00AD4867"/>
    <w:rsid w:val="00AD54F2"/>
    <w:rsid w:val="00AD5708"/>
    <w:rsid w:val="00AD5D04"/>
    <w:rsid w:val="00AE019D"/>
    <w:rsid w:val="00AE26AA"/>
    <w:rsid w:val="00AE4FA5"/>
    <w:rsid w:val="00AE6B0A"/>
    <w:rsid w:val="00AE7518"/>
    <w:rsid w:val="00AE7D5E"/>
    <w:rsid w:val="00AF3219"/>
    <w:rsid w:val="00AF3802"/>
    <w:rsid w:val="00AF39A3"/>
    <w:rsid w:val="00AF5185"/>
    <w:rsid w:val="00AF68A8"/>
    <w:rsid w:val="00AF6ED0"/>
    <w:rsid w:val="00B004E6"/>
    <w:rsid w:val="00B014B5"/>
    <w:rsid w:val="00B01C86"/>
    <w:rsid w:val="00B0410D"/>
    <w:rsid w:val="00B04FE0"/>
    <w:rsid w:val="00B05166"/>
    <w:rsid w:val="00B062AD"/>
    <w:rsid w:val="00B116FE"/>
    <w:rsid w:val="00B119AA"/>
    <w:rsid w:val="00B133BD"/>
    <w:rsid w:val="00B144C7"/>
    <w:rsid w:val="00B156C2"/>
    <w:rsid w:val="00B22F3C"/>
    <w:rsid w:val="00B259E8"/>
    <w:rsid w:val="00B2662B"/>
    <w:rsid w:val="00B35B64"/>
    <w:rsid w:val="00B37417"/>
    <w:rsid w:val="00B37DD9"/>
    <w:rsid w:val="00B41FF1"/>
    <w:rsid w:val="00B42961"/>
    <w:rsid w:val="00B440B9"/>
    <w:rsid w:val="00B443D6"/>
    <w:rsid w:val="00B44703"/>
    <w:rsid w:val="00B44F42"/>
    <w:rsid w:val="00B4698B"/>
    <w:rsid w:val="00B469B1"/>
    <w:rsid w:val="00B47377"/>
    <w:rsid w:val="00B5182D"/>
    <w:rsid w:val="00B535ED"/>
    <w:rsid w:val="00B543C7"/>
    <w:rsid w:val="00B549DA"/>
    <w:rsid w:val="00B5561B"/>
    <w:rsid w:val="00B557BB"/>
    <w:rsid w:val="00B55A0E"/>
    <w:rsid w:val="00B564CF"/>
    <w:rsid w:val="00B56B3A"/>
    <w:rsid w:val="00B572FB"/>
    <w:rsid w:val="00B579AC"/>
    <w:rsid w:val="00B600A6"/>
    <w:rsid w:val="00B60D9C"/>
    <w:rsid w:val="00B61392"/>
    <w:rsid w:val="00B61602"/>
    <w:rsid w:val="00B634E1"/>
    <w:rsid w:val="00B64489"/>
    <w:rsid w:val="00B64A2A"/>
    <w:rsid w:val="00B64C93"/>
    <w:rsid w:val="00B65D92"/>
    <w:rsid w:val="00B6662D"/>
    <w:rsid w:val="00B6689A"/>
    <w:rsid w:val="00B70FBF"/>
    <w:rsid w:val="00B733A9"/>
    <w:rsid w:val="00B73BB3"/>
    <w:rsid w:val="00B757C0"/>
    <w:rsid w:val="00B75B2D"/>
    <w:rsid w:val="00B75C04"/>
    <w:rsid w:val="00B7748E"/>
    <w:rsid w:val="00B77803"/>
    <w:rsid w:val="00B81175"/>
    <w:rsid w:val="00B818E8"/>
    <w:rsid w:val="00B824C9"/>
    <w:rsid w:val="00B83617"/>
    <w:rsid w:val="00B853E1"/>
    <w:rsid w:val="00B85A94"/>
    <w:rsid w:val="00B85DF7"/>
    <w:rsid w:val="00B87251"/>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19FE"/>
    <w:rsid w:val="00BC6B76"/>
    <w:rsid w:val="00BC71E7"/>
    <w:rsid w:val="00BC7B56"/>
    <w:rsid w:val="00BD0260"/>
    <w:rsid w:val="00BD123C"/>
    <w:rsid w:val="00BD3062"/>
    <w:rsid w:val="00BD380C"/>
    <w:rsid w:val="00BD40D4"/>
    <w:rsid w:val="00BE1A64"/>
    <w:rsid w:val="00BE36DC"/>
    <w:rsid w:val="00BE3710"/>
    <w:rsid w:val="00BE397A"/>
    <w:rsid w:val="00BE4072"/>
    <w:rsid w:val="00BE453D"/>
    <w:rsid w:val="00BE46F9"/>
    <w:rsid w:val="00BE5E01"/>
    <w:rsid w:val="00BE68BC"/>
    <w:rsid w:val="00BE6B1A"/>
    <w:rsid w:val="00BE6F9C"/>
    <w:rsid w:val="00BF37E8"/>
    <w:rsid w:val="00BF42E6"/>
    <w:rsid w:val="00BF4814"/>
    <w:rsid w:val="00BF6BA7"/>
    <w:rsid w:val="00BF6D8E"/>
    <w:rsid w:val="00BF714F"/>
    <w:rsid w:val="00C00E62"/>
    <w:rsid w:val="00C01465"/>
    <w:rsid w:val="00C014F6"/>
    <w:rsid w:val="00C0223C"/>
    <w:rsid w:val="00C04CD8"/>
    <w:rsid w:val="00C05BF2"/>
    <w:rsid w:val="00C067A6"/>
    <w:rsid w:val="00C07815"/>
    <w:rsid w:val="00C1217F"/>
    <w:rsid w:val="00C131FD"/>
    <w:rsid w:val="00C15748"/>
    <w:rsid w:val="00C157C6"/>
    <w:rsid w:val="00C15860"/>
    <w:rsid w:val="00C166AF"/>
    <w:rsid w:val="00C1738F"/>
    <w:rsid w:val="00C20011"/>
    <w:rsid w:val="00C21260"/>
    <w:rsid w:val="00C23683"/>
    <w:rsid w:val="00C246A9"/>
    <w:rsid w:val="00C25912"/>
    <w:rsid w:val="00C25DB6"/>
    <w:rsid w:val="00C25E5E"/>
    <w:rsid w:val="00C26EFB"/>
    <w:rsid w:val="00C27F40"/>
    <w:rsid w:val="00C32293"/>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0C3"/>
    <w:rsid w:val="00C6460E"/>
    <w:rsid w:val="00C6535D"/>
    <w:rsid w:val="00C65725"/>
    <w:rsid w:val="00C658E5"/>
    <w:rsid w:val="00C67B7A"/>
    <w:rsid w:val="00C67B98"/>
    <w:rsid w:val="00C700C6"/>
    <w:rsid w:val="00C70C27"/>
    <w:rsid w:val="00C71737"/>
    <w:rsid w:val="00C72257"/>
    <w:rsid w:val="00C72EAD"/>
    <w:rsid w:val="00C74C10"/>
    <w:rsid w:val="00C751AD"/>
    <w:rsid w:val="00C77F7D"/>
    <w:rsid w:val="00C80E5B"/>
    <w:rsid w:val="00C81554"/>
    <w:rsid w:val="00C84422"/>
    <w:rsid w:val="00C84797"/>
    <w:rsid w:val="00C8514C"/>
    <w:rsid w:val="00C85AA9"/>
    <w:rsid w:val="00C92021"/>
    <w:rsid w:val="00C92948"/>
    <w:rsid w:val="00C92B21"/>
    <w:rsid w:val="00C94187"/>
    <w:rsid w:val="00C9442A"/>
    <w:rsid w:val="00C9517E"/>
    <w:rsid w:val="00C959FD"/>
    <w:rsid w:val="00C9678E"/>
    <w:rsid w:val="00C969FC"/>
    <w:rsid w:val="00C97348"/>
    <w:rsid w:val="00C975AA"/>
    <w:rsid w:val="00C97F12"/>
    <w:rsid w:val="00CA0BD8"/>
    <w:rsid w:val="00CA3FC6"/>
    <w:rsid w:val="00CA504A"/>
    <w:rsid w:val="00CA7114"/>
    <w:rsid w:val="00CA7319"/>
    <w:rsid w:val="00CA7CEF"/>
    <w:rsid w:val="00CB156F"/>
    <w:rsid w:val="00CB1DC1"/>
    <w:rsid w:val="00CB6E91"/>
    <w:rsid w:val="00CC13E8"/>
    <w:rsid w:val="00CC1644"/>
    <w:rsid w:val="00CC280F"/>
    <w:rsid w:val="00CC2817"/>
    <w:rsid w:val="00CC3AFF"/>
    <w:rsid w:val="00CC45C8"/>
    <w:rsid w:val="00CD195E"/>
    <w:rsid w:val="00CD488A"/>
    <w:rsid w:val="00CD4D02"/>
    <w:rsid w:val="00CD52A3"/>
    <w:rsid w:val="00CD6F3E"/>
    <w:rsid w:val="00CD76B0"/>
    <w:rsid w:val="00CD7B4D"/>
    <w:rsid w:val="00CE05BD"/>
    <w:rsid w:val="00CE1DF2"/>
    <w:rsid w:val="00CE1FA5"/>
    <w:rsid w:val="00CE206C"/>
    <w:rsid w:val="00CE2F8C"/>
    <w:rsid w:val="00CE3831"/>
    <w:rsid w:val="00CE48FD"/>
    <w:rsid w:val="00CE5805"/>
    <w:rsid w:val="00CE593F"/>
    <w:rsid w:val="00CE671C"/>
    <w:rsid w:val="00CE6AD3"/>
    <w:rsid w:val="00CE6D01"/>
    <w:rsid w:val="00CF0409"/>
    <w:rsid w:val="00CF04EF"/>
    <w:rsid w:val="00CF0785"/>
    <w:rsid w:val="00CF0A9E"/>
    <w:rsid w:val="00CF0B39"/>
    <w:rsid w:val="00CF0CDD"/>
    <w:rsid w:val="00CF1B25"/>
    <w:rsid w:val="00CF31F0"/>
    <w:rsid w:val="00CF3282"/>
    <w:rsid w:val="00CF453A"/>
    <w:rsid w:val="00CF4E6D"/>
    <w:rsid w:val="00CF54FE"/>
    <w:rsid w:val="00CF5D1B"/>
    <w:rsid w:val="00CF75C1"/>
    <w:rsid w:val="00D006E5"/>
    <w:rsid w:val="00D0122E"/>
    <w:rsid w:val="00D013BA"/>
    <w:rsid w:val="00D01677"/>
    <w:rsid w:val="00D0426D"/>
    <w:rsid w:val="00D04712"/>
    <w:rsid w:val="00D058BA"/>
    <w:rsid w:val="00D05BE2"/>
    <w:rsid w:val="00D05EB1"/>
    <w:rsid w:val="00D06E2F"/>
    <w:rsid w:val="00D070DD"/>
    <w:rsid w:val="00D07599"/>
    <w:rsid w:val="00D07928"/>
    <w:rsid w:val="00D07C91"/>
    <w:rsid w:val="00D11131"/>
    <w:rsid w:val="00D13426"/>
    <w:rsid w:val="00D14108"/>
    <w:rsid w:val="00D14ABB"/>
    <w:rsid w:val="00D14CBE"/>
    <w:rsid w:val="00D1592E"/>
    <w:rsid w:val="00D1599A"/>
    <w:rsid w:val="00D16306"/>
    <w:rsid w:val="00D16791"/>
    <w:rsid w:val="00D1699A"/>
    <w:rsid w:val="00D1721B"/>
    <w:rsid w:val="00D174C5"/>
    <w:rsid w:val="00D21386"/>
    <w:rsid w:val="00D21CF5"/>
    <w:rsid w:val="00D22CA6"/>
    <w:rsid w:val="00D2373B"/>
    <w:rsid w:val="00D2382F"/>
    <w:rsid w:val="00D238D3"/>
    <w:rsid w:val="00D24BD0"/>
    <w:rsid w:val="00D265BB"/>
    <w:rsid w:val="00D26FD3"/>
    <w:rsid w:val="00D2734C"/>
    <w:rsid w:val="00D27D61"/>
    <w:rsid w:val="00D30824"/>
    <w:rsid w:val="00D32B02"/>
    <w:rsid w:val="00D339DF"/>
    <w:rsid w:val="00D360E8"/>
    <w:rsid w:val="00D36D64"/>
    <w:rsid w:val="00D37D6D"/>
    <w:rsid w:val="00D40566"/>
    <w:rsid w:val="00D40D8B"/>
    <w:rsid w:val="00D41921"/>
    <w:rsid w:val="00D41960"/>
    <w:rsid w:val="00D440D7"/>
    <w:rsid w:val="00D456CB"/>
    <w:rsid w:val="00D45AA2"/>
    <w:rsid w:val="00D473B2"/>
    <w:rsid w:val="00D47B57"/>
    <w:rsid w:val="00D526B0"/>
    <w:rsid w:val="00D52878"/>
    <w:rsid w:val="00D529F6"/>
    <w:rsid w:val="00D5319A"/>
    <w:rsid w:val="00D5362C"/>
    <w:rsid w:val="00D5365D"/>
    <w:rsid w:val="00D53A7D"/>
    <w:rsid w:val="00D549BA"/>
    <w:rsid w:val="00D556D0"/>
    <w:rsid w:val="00D55F4F"/>
    <w:rsid w:val="00D57713"/>
    <w:rsid w:val="00D57CD5"/>
    <w:rsid w:val="00D60FF0"/>
    <w:rsid w:val="00D6206A"/>
    <w:rsid w:val="00D62092"/>
    <w:rsid w:val="00D62A47"/>
    <w:rsid w:val="00D62E45"/>
    <w:rsid w:val="00D6513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146"/>
    <w:rsid w:val="00D93AD3"/>
    <w:rsid w:val="00D93C27"/>
    <w:rsid w:val="00D95214"/>
    <w:rsid w:val="00D9666D"/>
    <w:rsid w:val="00D97250"/>
    <w:rsid w:val="00D976C7"/>
    <w:rsid w:val="00DA1CE7"/>
    <w:rsid w:val="00DA2C82"/>
    <w:rsid w:val="00DA3042"/>
    <w:rsid w:val="00DA3152"/>
    <w:rsid w:val="00DA36F0"/>
    <w:rsid w:val="00DA5DC1"/>
    <w:rsid w:val="00DA6E0C"/>
    <w:rsid w:val="00DA7F04"/>
    <w:rsid w:val="00DB0880"/>
    <w:rsid w:val="00DB0B7D"/>
    <w:rsid w:val="00DB25A6"/>
    <w:rsid w:val="00DB31E7"/>
    <w:rsid w:val="00DB3230"/>
    <w:rsid w:val="00DB382F"/>
    <w:rsid w:val="00DB5FC0"/>
    <w:rsid w:val="00DB7A40"/>
    <w:rsid w:val="00DC066A"/>
    <w:rsid w:val="00DC38E0"/>
    <w:rsid w:val="00DC41C1"/>
    <w:rsid w:val="00DC47EF"/>
    <w:rsid w:val="00DC5082"/>
    <w:rsid w:val="00DC51A3"/>
    <w:rsid w:val="00DC6E75"/>
    <w:rsid w:val="00DD02EE"/>
    <w:rsid w:val="00DD081C"/>
    <w:rsid w:val="00DD1146"/>
    <w:rsid w:val="00DD202B"/>
    <w:rsid w:val="00DD3716"/>
    <w:rsid w:val="00DD3775"/>
    <w:rsid w:val="00DD3CD4"/>
    <w:rsid w:val="00DD470B"/>
    <w:rsid w:val="00DD5FFE"/>
    <w:rsid w:val="00DD652E"/>
    <w:rsid w:val="00DD6621"/>
    <w:rsid w:val="00DE20FA"/>
    <w:rsid w:val="00DE25C5"/>
    <w:rsid w:val="00DE343C"/>
    <w:rsid w:val="00DE372A"/>
    <w:rsid w:val="00DE49D2"/>
    <w:rsid w:val="00DE4B5A"/>
    <w:rsid w:val="00DE591C"/>
    <w:rsid w:val="00DF2315"/>
    <w:rsid w:val="00DF2607"/>
    <w:rsid w:val="00DF32D0"/>
    <w:rsid w:val="00DF3354"/>
    <w:rsid w:val="00DF5EBF"/>
    <w:rsid w:val="00DF61B6"/>
    <w:rsid w:val="00DF650E"/>
    <w:rsid w:val="00DF7CCA"/>
    <w:rsid w:val="00E02230"/>
    <w:rsid w:val="00E02B05"/>
    <w:rsid w:val="00E0394C"/>
    <w:rsid w:val="00E05CC6"/>
    <w:rsid w:val="00E0655A"/>
    <w:rsid w:val="00E06626"/>
    <w:rsid w:val="00E10522"/>
    <w:rsid w:val="00E1447B"/>
    <w:rsid w:val="00E1538A"/>
    <w:rsid w:val="00E15791"/>
    <w:rsid w:val="00E169DF"/>
    <w:rsid w:val="00E16FD7"/>
    <w:rsid w:val="00E17659"/>
    <w:rsid w:val="00E22B6E"/>
    <w:rsid w:val="00E25F5E"/>
    <w:rsid w:val="00E26438"/>
    <w:rsid w:val="00E266EA"/>
    <w:rsid w:val="00E267C0"/>
    <w:rsid w:val="00E26F6A"/>
    <w:rsid w:val="00E2781A"/>
    <w:rsid w:val="00E32546"/>
    <w:rsid w:val="00E330EB"/>
    <w:rsid w:val="00E332C0"/>
    <w:rsid w:val="00E33DC8"/>
    <w:rsid w:val="00E33E8D"/>
    <w:rsid w:val="00E34800"/>
    <w:rsid w:val="00E350DB"/>
    <w:rsid w:val="00E3597A"/>
    <w:rsid w:val="00E40539"/>
    <w:rsid w:val="00E41231"/>
    <w:rsid w:val="00E445CB"/>
    <w:rsid w:val="00E45200"/>
    <w:rsid w:val="00E479ED"/>
    <w:rsid w:val="00E50B14"/>
    <w:rsid w:val="00E51676"/>
    <w:rsid w:val="00E518AA"/>
    <w:rsid w:val="00E523F2"/>
    <w:rsid w:val="00E528FE"/>
    <w:rsid w:val="00E53983"/>
    <w:rsid w:val="00E54523"/>
    <w:rsid w:val="00E55A77"/>
    <w:rsid w:val="00E566B1"/>
    <w:rsid w:val="00E56714"/>
    <w:rsid w:val="00E56D1E"/>
    <w:rsid w:val="00E573E1"/>
    <w:rsid w:val="00E6655A"/>
    <w:rsid w:val="00E665FB"/>
    <w:rsid w:val="00E679F0"/>
    <w:rsid w:val="00E7021F"/>
    <w:rsid w:val="00E707D1"/>
    <w:rsid w:val="00E71FB5"/>
    <w:rsid w:val="00E720A1"/>
    <w:rsid w:val="00E72E7B"/>
    <w:rsid w:val="00E7456D"/>
    <w:rsid w:val="00E74DA6"/>
    <w:rsid w:val="00E74EA7"/>
    <w:rsid w:val="00E75D07"/>
    <w:rsid w:val="00E8198F"/>
    <w:rsid w:val="00E8279D"/>
    <w:rsid w:val="00E8399D"/>
    <w:rsid w:val="00E83E9A"/>
    <w:rsid w:val="00E84451"/>
    <w:rsid w:val="00E84466"/>
    <w:rsid w:val="00E85AFF"/>
    <w:rsid w:val="00E85DAB"/>
    <w:rsid w:val="00E87032"/>
    <w:rsid w:val="00E8750A"/>
    <w:rsid w:val="00E90000"/>
    <w:rsid w:val="00E90FB1"/>
    <w:rsid w:val="00E92599"/>
    <w:rsid w:val="00E93A56"/>
    <w:rsid w:val="00E95C74"/>
    <w:rsid w:val="00E97502"/>
    <w:rsid w:val="00EA0818"/>
    <w:rsid w:val="00EA0959"/>
    <w:rsid w:val="00EA118D"/>
    <w:rsid w:val="00EA35C5"/>
    <w:rsid w:val="00EA3AE8"/>
    <w:rsid w:val="00EA3C66"/>
    <w:rsid w:val="00EA3E71"/>
    <w:rsid w:val="00EA4477"/>
    <w:rsid w:val="00EB1EE2"/>
    <w:rsid w:val="00EB336A"/>
    <w:rsid w:val="00EB386E"/>
    <w:rsid w:val="00EB486A"/>
    <w:rsid w:val="00EB6F78"/>
    <w:rsid w:val="00EC1D39"/>
    <w:rsid w:val="00EC1DE8"/>
    <w:rsid w:val="00EC255A"/>
    <w:rsid w:val="00EC392A"/>
    <w:rsid w:val="00EC428E"/>
    <w:rsid w:val="00EC51EC"/>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9AB"/>
    <w:rsid w:val="00EE1DDD"/>
    <w:rsid w:val="00EE4183"/>
    <w:rsid w:val="00EE4736"/>
    <w:rsid w:val="00EE5150"/>
    <w:rsid w:val="00EE54C7"/>
    <w:rsid w:val="00EE5F28"/>
    <w:rsid w:val="00EE7738"/>
    <w:rsid w:val="00EE773C"/>
    <w:rsid w:val="00EF3B85"/>
    <w:rsid w:val="00EF3BC1"/>
    <w:rsid w:val="00EF43CF"/>
    <w:rsid w:val="00EF445B"/>
    <w:rsid w:val="00EF4736"/>
    <w:rsid w:val="00EF6D85"/>
    <w:rsid w:val="00EF7166"/>
    <w:rsid w:val="00F00F2A"/>
    <w:rsid w:val="00F01351"/>
    <w:rsid w:val="00F01955"/>
    <w:rsid w:val="00F02404"/>
    <w:rsid w:val="00F052A9"/>
    <w:rsid w:val="00F05A3D"/>
    <w:rsid w:val="00F05F01"/>
    <w:rsid w:val="00F07F9C"/>
    <w:rsid w:val="00F10CBD"/>
    <w:rsid w:val="00F11958"/>
    <w:rsid w:val="00F230E7"/>
    <w:rsid w:val="00F25259"/>
    <w:rsid w:val="00F255C9"/>
    <w:rsid w:val="00F262D2"/>
    <w:rsid w:val="00F26F70"/>
    <w:rsid w:val="00F274A8"/>
    <w:rsid w:val="00F276AF"/>
    <w:rsid w:val="00F30315"/>
    <w:rsid w:val="00F313DD"/>
    <w:rsid w:val="00F335D1"/>
    <w:rsid w:val="00F336F3"/>
    <w:rsid w:val="00F340C9"/>
    <w:rsid w:val="00F358DA"/>
    <w:rsid w:val="00F35DD3"/>
    <w:rsid w:val="00F37197"/>
    <w:rsid w:val="00F40A2E"/>
    <w:rsid w:val="00F414D5"/>
    <w:rsid w:val="00F41705"/>
    <w:rsid w:val="00F41BF3"/>
    <w:rsid w:val="00F42C4D"/>
    <w:rsid w:val="00F43082"/>
    <w:rsid w:val="00F43CC3"/>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816"/>
    <w:rsid w:val="00F6797F"/>
    <w:rsid w:val="00F70641"/>
    <w:rsid w:val="00F7096D"/>
    <w:rsid w:val="00F718D9"/>
    <w:rsid w:val="00F71A23"/>
    <w:rsid w:val="00F71D00"/>
    <w:rsid w:val="00F724AB"/>
    <w:rsid w:val="00F727A8"/>
    <w:rsid w:val="00F72ABC"/>
    <w:rsid w:val="00F74224"/>
    <w:rsid w:val="00F74370"/>
    <w:rsid w:val="00F7467C"/>
    <w:rsid w:val="00F75E64"/>
    <w:rsid w:val="00F761E2"/>
    <w:rsid w:val="00F76998"/>
    <w:rsid w:val="00F76CA4"/>
    <w:rsid w:val="00F76EB8"/>
    <w:rsid w:val="00F77F5F"/>
    <w:rsid w:val="00F8063F"/>
    <w:rsid w:val="00F807EA"/>
    <w:rsid w:val="00F8116A"/>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1B92"/>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3119"/>
    <w:rsid w:val="00FE6A88"/>
    <w:rsid w:val="00FF025A"/>
    <w:rsid w:val="00FF045E"/>
    <w:rsid w:val="00FF07DC"/>
    <w:rsid w:val="00FF12BA"/>
    <w:rsid w:val="00FF19B8"/>
    <w:rsid w:val="00FF4686"/>
    <w:rsid w:val="00FF4835"/>
    <w:rsid w:val="00FF58B0"/>
    <w:rsid w:val="00FF6AD8"/>
    <w:rsid w:val="00FF6F61"/>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B41DAA"/>
  <w15:docId w15:val="{2F891081-F21A-4ED7-924E-2E8F360F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B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EA0818"/>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EA0818"/>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EA0818"/>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EA0818"/>
    <w:pPr>
      <w:spacing w:before="240" w:after="60"/>
      <w:outlineLvl w:val="5"/>
    </w:pPr>
    <w:rPr>
      <w:b/>
      <w:bCs/>
    </w:rPr>
  </w:style>
  <w:style w:type="paragraph" w:styleId="Heading7">
    <w:name w:val="heading 7"/>
    <w:aliases w:val="7,h7"/>
    <w:basedOn w:val="Normal"/>
    <w:next w:val="Normal"/>
    <w:link w:val="Heading7Char"/>
    <w:uiPriority w:val="9"/>
    <w:unhideWhenUsed/>
    <w:qFormat/>
    <w:rsid w:val="00EA0818"/>
    <w:pPr>
      <w:spacing w:before="240" w:after="60"/>
      <w:outlineLvl w:val="6"/>
    </w:pPr>
  </w:style>
  <w:style w:type="paragraph" w:styleId="Heading8">
    <w:name w:val="heading 8"/>
    <w:aliases w:val="8,h8"/>
    <w:basedOn w:val="Normal"/>
    <w:next w:val="Normal"/>
    <w:link w:val="Heading8Char"/>
    <w:uiPriority w:val="9"/>
    <w:unhideWhenUsed/>
    <w:qFormat/>
    <w:rsid w:val="00EA0818"/>
    <w:pPr>
      <w:spacing w:before="240" w:after="60"/>
      <w:outlineLvl w:val="7"/>
    </w:pPr>
    <w:rPr>
      <w:i/>
      <w:iCs/>
    </w:rPr>
  </w:style>
  <w:style w:type="paragraph" w:styleId="Heading9">
    <w:name w:val="heading 9"/>
    <w:aliases w:val="9,h9"/>
    <w:basedOn w:val="Normal"/>
    <w:next w:val="Normal"/>
    <w:link w:val="Heading9Char"/>
    <w:uiPriority w:val="9"/>
    <w:unhideWhenUsed/>
    <w:qFormat/>
    <w:rsid w:val="00EA081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951E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1EBE"/>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uiPriority w:val="99"/>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EA0818"/>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EA0818"/>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3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uiPriority w:val="99"/>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EA0818"/>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EA0818"/>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EA0818"/>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EA0818"/>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EA0818"/>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EA0818"/>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EA0818"/>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EA081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A0818"/>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EA0818"/>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sz w:val="22"/>
      <w:szCs w:val="22"/>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5C1A-2823-46AC-A396-660D025D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12763</Words>
  <Characters>70573</Characters>
  <Application>Microsoft Office Word</Application>
  <DocSecurity>4</DocSecurity>
  <Lines>588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Benjamin</dc:creator>
  <cp:lastModifiedBy>Jean-Anne Cheatham</cp:lastModifiedBy>
  <cp:revision>2</cp:revision>
  <dcterms:created xsi:type="dcterms:W3CDTF">2021-04-09T20:49:00Z</dcterms:created>
  <dcterms:modified xsi:type="dcterms:W3CDTF">2021-04-09T20:49:00Z</dcterms:modified>
</cp:coreProperties>
</file>